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872" w:rsidRPr="008F544A" w:rsidRDefault="00612872" w:rsidP="00FD0BD5">
      <w:pPr>
        <w:pStyle w:val="NoSpacing"/>
        <w:jc w:val="center"/>
        <w:rPr>
          <w:rFonts w:asciiTheme="majorHAnsi" w:hAnsiTheme="majorHAnsi"/>
          <w:sz w:val="24"/>
          <w:szCs w:val="24"/>
        </w:rPr>
      </w:pPr>
      <w:r w:rsidRPr="008F544A">
        <w:rPr>
          <w:rFonts w:asciiTheme="majorHAnsi" w:hAnsiTheme="majorHAnsi"/>
          <w:noProof/>
          <w:sz w:val="24"/>
          <w:szCs w:val="24"/>
          <w:lang w:val="en-US"/>
        </w:rPr>
        <w:drawing>
          <wp:inline distT="0" distB="0" distL="0" distR="0">
            <wp:extent cx="811637" cy="911285"/>
            <wp:effectExtent l="19050" t="0" r="7513" b="0"/>
            <wp:docPr id="2" name="Picture 1"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1"/>
                    <pic:cNvPicPr>
                      <a:picLocks noChangeAspect="1" noChangeArrowheads="1"/>
                    </pic:cNvPicPr>
                  </pic:nvPicPr>
                  <pic:blipFill>
                    <a:blip r:embed="rId7" cstate="print"/>
                    <a:srcRect/>
                    <a:stretch>
                      <a:fillRect/>
                    </a:stretch>
                  </pic:blipFill>
                  <pic:spPr bwMode="auto">
                    <a:xfrm>
                      <a:off x="0" y="0"/>
                      <a:ext cx="811864" cy="911540"/>
                    </a:xfrm>
                    <a:prstGeom prst="rect">
                      <a:avLst/>
                    </a:prstGeom>
                    <a:noFill/>
                    <a:ln w="9525">
                      <a:noFill/>
                      <a:miter lim="800000"/>
                      <a:headEnd/>
                      <a:tailEnd/>
                    </a:ln>
                  </pic:spPr>
                </pic:pic>
              </a:graphicData>
            </a:graphic>
          </wp:inline>
        </w:drawing>
      </w:r>
    </w:p>
    <w:p w:rsidR="00612872" w:rsidRPr="008F544A" w:rsidRDefault="00612872" w:rsidP="00FD0BD5">
      <w:pPr>
        <w:pStyle w:val="NoSpacing"/>
        <w:jc w:val="center"/>
        <w:rPr>
          <w:rFonts w:asciiTheme="majorHAnsi" w:hAnsiTheme="majorHAnsi"/>
          <w:b/>
          <w:sz w:val="24"/>
          <w:szCs w:val="24"/>
        </w:rPr>
      </w:pPr>
      <w:r w:rsidRPr="008F544A">
        <w:rPr>
          <w:rFonts w:asciiTheme="majorHAnsi" w:hAnsiTheme="majorHAnsi"/>
          <w:b/>
          <w:sz w:val="24"/>
          <w:szCs w:val="24"/>
        </w:rPr>
        <w:t>GOVERNMENT OF ANDHRA PRADESH</w:t>
      </w:r>
    </w:p>
    <w:p w:rsidR="00612872" w:rsidRPr="008F544A" w:rsidRDefault="00612872" w:rsidP="00FD0BD5">
      <w:pPr>
        <w:pStyle w:val="NoSpacing"/>
        <w:jc w:val="center"/>
        <w:rPr>
          <w:rFonts w:asciiTheme="majorHAnsi" w:hAnsiTheme="majorHAnsi"/>
          <w:b/>
          <w:sz w:val="24"/>
          <w:szCs w:val="24"/>
          <w:u w:val="single"/>
        </w:rPr>
      </w:pPr>
      <w:r w:rsidRPr="008F544A">
        <w:rPr>
          <w:rFonts w:asciiTheme="majorHAnsi" w:hAnsiTheme="majorHAnsi"/>
          <w:b/>
          <w:sz w:val="24"/>
          <w:szCs w:val="24"/>
          <w:u w:val="single"/>
        </w:rPr>
        <w:t>A B S T R A C T</w:t>
      </w:r>
    </w:p>
    <w:p w:rsidR="00612872" w:rsidRPr="008F544A" w:rsidRDefault="00612872" w:rsidP="00FD0BD5">
      <w:pPr>
        <w:pStyle w:val="NoSpacing"/>
        <w:jc w:val="center"/>
        <w:rPr>
          <w:rFonts w:asciiTheme="majorHAnsi" w:hAnsiTheme="majorHAnsi"/>
          <w:sz w:val="24"/>
          <w:szCs w:val="24"/>
        </w:rPr>
      </w:pPr>
    </w:p>
    <w:p w:rsidR="00612872" w:rsidRPr="008F544A" w:rsidRDefault="003A13DC" w:rsidP="00FD0BD5">
      <w:pPr>
        <w:spacing w:after="0" w:line="240" w:lineRule="auto"/>
        <w:jc w:val="both"/>
        <w:rPr>
          <w:rFonts w:asciiTheme="majorHAnsi" w:hAnsiTheme="majorHAnsi"/>
          <w:sz w:val="24"/>
          <w:szCs w:val="24"/>
        </w:rPr>
      </w:pPr>
      <w:r>
        <w:rPr>
          <w:rFonts w:asciiTheme="majorHAnsi" w:hAnsiTheme="majorHAnsi"/>
          <w:sz w:val="24"/>
          <w:szCs w:val="24"/>
        </w:rPr>
        <w:t xml:space="preserve">A.P. State Reorganisation Act 2014 - </w:t>
      </w:r>
      <w:r w:rsidR="00612872" w:rsidRPr="008F544A">
        <w:rPr>
          <w:rFonts w:asciiTheme="majorHAnsi" w:hAnsiTheme="majorHAnsi"/>
          <w:sz w:val="24"/>
          <w:szCs w:val="24"/>
        </w:rPr>
        <w:t>PD Accounts – Streamlining of PD Accounts operations – IT initiative for PD Account Management - Orders – Issued.</w:t>
      </w:r>
    </w:p>
    <w:p w:rsidR="00612872" w:rsidRPr="008F544A" w:rsidRDefault="00612872" w:rsidP="00FD0BD5">
      <w:pPr>
        <w:pStyle w:val="NoSpacing"/>
        <w:jc w:val="both"/>
        <w:rPr>
          <w:rFonts w:asciiTheme="majorHAnsi" w:hAnsiTheme="majorHAnsi"/>
          <w:sz w:val="24"/>
          <w:szCs w:val="24"/>
        </w:rPr>
      </w:pPr>
      <w:r w:rsidRPr="008F544A">
        <w:rPr>
          <w:rFonts w:asciiTheme="majorHAnsi" w:hAnsiTheme="majorHAnsi"/>
          <w:sz w:val="24"/>
          <w:szCs w:val="24"/>
        </w:rPr>
        <w:t>---------------------------------------------------------------------------------------------------------------------</w:t>
      </w:r>
    </w:p>
    <w:p w:rsidR="00612872" w:rsidRPr="008F544A" w:rsidRDefault="00612872" w:rsidP="00FD0BD5">
      <w:pPr>
        <w:pStyle w:val="NoSpacing"/>
        <w:jc w:val="center"/>
        <w:rPr>
          <w:rFonts w:asciiTheme="majorHAnsi" w:hAnsiTheme="majorHAnsi"/>
          <w:b/>
          <w:sz w:val="24"/>
          <w:szCs w:val="24"/>
        </w:rPr>
      </w:pPr>
      <w:r w:rsidRPr="008F544A">
        <w:rPr>
          <w:rFonts w:asciiTheme="majorHAnsi" w:hAnsiTheme="majorHAnsi"/>
          <w:b/>
          <w:sz w:val="24"/>
          <w:szCs w:val="24"/>
        </w:rPr>
        <w:t>FINANCE (DCM-II) DEPARTMENT</w:t>
      </w:r>
    </w:p>
    <w:p w:rsidR="00612872" w:rsidRPr="008F544A" w:rsidRDefault="00612872" w:rsidP="00FD0BD5">
      <w:pPr>
        <w:pStyle w:val="NoSpacing"/>
        <w:rPr>
          <w:rFonts w:asciiTheme="majorHAnsi" w:hAnsiTheme="majorHAnsi"/>
          <w:sz w:val="24"/>
          <w:szCs w:val="24"/>
        </w:rPr>
      </w:pPr>
      <w:r w:rsidRPr="008F544A">
        <w:rPr>
          <w:rFonts w:asciiTheme="majorHAnsi" w:hAnsiTheme="majorHAnsi"/>
          <w:sz w:val="24"/>
          <w:szCs w:val="24"/>
        </w:rPr>
        <w:t>G.O.Ms.No.</w:t>
      </w:r>
      <w:r w:rsidR="00232CB1">
        <w:rPr>
          <w:rFonts w:asciiTheme="majorHAnsi" w:hAnsiTheme="majorHAnsi"/>
          <w:sz w:val="24"/>
          <w:szCs w:val="24"/>
        </w:rPr>
        <w:t>131</w:t>
      </w:r>
      <w:r w:rsidRPr="008F544A">
        <w:rPr>
          <w:rFonts w:asciiTheme="majorHAnsi" w:hAnsiTheme="majorHAnsi"/>
          <w:sz w:val="24"/>
          <w:szCs w:val="24"/>
        </w:rPr>
        <w:tab/>
      </w:r>
      <w:r w:rsidRPr="008F544A">
        <w:rPr>
          <w:rFonts w:asciiTheme="majorHAnsi" w:hAnsiTheme="majorHAnsi"/>
          <w:sz w:val="24"/>
          <w:szCs w:val="24"/>
        </w:rPr>
        <w:tab/>
      </w:r>
      <w:r w:rsidRPr="008F544A">
        <w:rPr>
          <w:rFonts w:asciiTheme="majorHAnsi" w:hAnsiTheme="majorHAnsi"/>
          <w:sz w:val="24"/>
          <w:szCs w:val="24"/>
        </w:rPr>
        <w:tab/>
      </w:r>
      <w:r w:rsidRPr="008F544A">
        <w:rPr>
          <w:rFonts w:asciiTheme="majorHAnsi" w:hAnsiTheme="majorHAnsi"/>
          <w:sz w:val="24"/>
          <w:szCs w:val="24"/>
        </w:rPr>
        <w:tab/>
      </w:r>
      <w:r w:rsidRPr="008F544A">
        <w:rPr>
          <w:rFonts w:asciiTheme="majorHAnsi" w:hAnsiTheme="majorHAnsi"/>
          <w:sz w:val="24"/>
          <w:szCs w:val="24"/>
        </w:rPr>
        <w:tab/>
      </w:r>
      <w:r w:rsidRPr="008F544A">
        <w:rPr>
          <w:rFonts w:asciiTheme="majorHAnsi" w:hAnsiTheme="majorHAnsi"/>
          <w:sz w:val="24"/>
          <w:szCs w:val="24"/>
        </w:rPr>
        <w:tab/>
      </w:r>
      <w:r w:rsidRPr="008F544A">
        <w:rPr>
          <w:rFonts w:asciiTheme="majorHAnsi" w:hAnsiTheme="majorHAnsi"/>
          <w:sz w:val="24"/>
          <w:szCs w:val="24"/>
        </w:rPr>
        <w:tab/>
      </w:r>
      <w:r w:rsidRPr="008F544A">
        <w:rPr>
          <w:rFonts w:asciiTheme="majorHAnsi" w:hAnsiTheme="majorHAnsi"/>
          <w:sz w:val="24"/>
          <w:szCs w:val="24"/>
        </w:rPr>
        <w:tab/>
        <w:t xml:space="preserve">Dated: </w:t>
      </w:r>
      <w:r w:rsidR="00BF3C14">
        <w:rPr>
          <w:rFonts w:asciiTheme="majorHAnsi" w:hAnsiTheme="majorHAnsi"/>
          <w:sz w:val="24"/>
          <w:szCs w:val="24"/>
        </w:rPr>
        <w:t>30</w:t>
      </w:r>
      <w:r w:rsidRPr="008F544A">
        <w:rPr>
          <w:rFonts w:asciiTheme="majorHAnsi" w:hAnsiTheme="majorHAnsi"/>
          <w:sz w:val="24"/>
          <w:szCs w:val="24"/>
        </w:rPr>
        <w:t>.05.2014.</w:t>
      </w:r>
    </w:p>
    <w:p w:rsidR="00612872" w:rsidRPr="008F544A" w:rsidRDefault="00612872" w:rsidP="00FD0BD5">
      <w:pPr>
        <w:pStyle w:val="NoSpacing"/>
        <w:rPr>
          <w:rFonts w:asciiTheme="majorHAnsi" w:hAnsiTheme="majorHAnsi"/>
          <w:sz w:val="24"/>
          <w:szCs w:val="24"/>
        </w:rPr>
      </w:pPr>
      <w:r w:rsidRPr="008F544A">
        <w:rPr>
          <w:rFonts w:asciiTheme="majorHAnsi" w:hAnsiTheme="majorHAnsi"/>
          <w:sz w:val="24"/>
          <w:szCs w:val="24"/>
        </w:rPr>
        <w:tab/>
      </w:r>
      <w:r w:rsidRPr="008F544A">
        <w:rPr>
          <w:rFonts w:asciiTheme="majorHAnsi" w:hAnsiTheme="majorHAnsi"/>
          <w:sz w:val="24"/>
          <w:szCs w:val="24"/>
        </w:rPr>
        <w:tab/>
      </w:r>
      <w:r w:rsidRPr="008F544A">
        <w:rPr>
          <w:rFonts w:asciiTheme="majorHAnsi" w:hAnsiTheme="majorHAnsi"/>
          <w:sz w:val="24"/>
          <w:szCs w:val="24"/>
        </w:rPr>
        <w:tab/>
      </w:r>
      <w:r w:rsidRPr="008F544A">
        <w:rPr>
          <w:rFonts w:asciiTheme="majorHAnsi" w:hAnsiTheme="majorHAnsi"/>
          <w:sz w:val="24"/>
          <w:szCs w:val="24"/>
        </w:rPr>
        <w:tab/>
      </w:r>
      <w:r w:rsidRPr="008F544A">
        <w:rPr>
          <w:rFonts w:asciiTheme="majorHAnsi" w:hAnsiTheme="majorHAnsi"/>
          <w:sz w:val="24"/>
          <w:szCs w:val="24"/>
        </w:rPr>
        <w:tab/>
      </w:r>
      <w:r w:rsidRPr="008F544A">
        <w:rPr>
          <w:rFonts w:asciiTheme="majorHAnsi" w:hAnsiTheme="majorHAnsi"/>
          <w:sz w:val="24"/>
          <w:szCs w:val="24"/>
        </w:rPr>
        <w:tab/>
      </w:r>
      <w:r w:rsidRPr="008F544A">
        <w:rPr>
          <w:rFonts w:asciiTheme="majorHAnsi" w:hAnsiTheme="majorHAnsi"/>
          <w:sz w:val="24"/>
          <w:szCs w:val="24"/>
        </w:rPr>
        <w:tab/>
      </w:r>
      <w:r w:rsidRPr="008F544A">
        <w:rPr>
          <w:rFonts w:asciiTheme="majorHAnsi" w:hAnsiTheme="majorHAnsi"/>
          <w:sz w:val="24"/>
          <w:szCs w:val="24"/>
        </w:rPr>
        <w:tab/>
      </w:r>
      <w:r w:rsidRPr="008F544A">
        <w:rPr>
          <w:rFonts w:asciiTheme="majorHAnsi" w:hAnsiTheme="majorHAnsi"/>
          <w:sz w:val="24"/>
          <w:szCs w:val="24"/>
        </w:rPr>
        <w:tab/>
      </w:r>
      <w:r w:rsidRPr="008F544A">
        <w:rPr>
          <w:rFonts w:asciiTheme="majorHAnsi" w:hAnsiTheme="majorHAnsi"/>
          <w:sz w:val="24"/>
          <w:szCs w:val="24"/>
        </w:rPr>
        <w:tab/>
        <w:t>Read the following:-</w:t>
      </w:r>
    </w:p>
    <w:p w:rsidR="00612872" w:rsidRPr="008F544A" w:rsidRDefault="00612872" w:rsidP="00FD0BD5">
      <w:pPr>
        <w:pStyle w:val="NoSpacing"/>
        <w:rPr>
          <w:rFonts w:asciiTheme="majorHAnsi" w:hAnsiTheme="majorHAnsi"/>
          <w:sz w:val="24"/>
          <w:szCs w:val="24"/>
        </w:rPr>
      </w:pPr>
    </w:p>
    <w:p w:rsidR="00612872" w:rsidRDefault="00EA6782" w:rsidP="00FD0BD5">
      <w:pPr>
        <w:spacing w:after="0" w:line="240" w:lineRule="auto"/>
        <w:rPr>
          <w:rFonts w:asciiTheme="majorHAnsi" w:hAnsiTheme="majorHAnsi"/>
          <w:sz w:val="24"/>
          <w:szCs w:val="24"/>
        </w:rPr>
      </w:pPr>
      <w:r>
        <w:rPr>
          <w:rFonts w:asciiTheme="majorHAnsi" w:hAnsiTheme="majorHAnsi"/>
          <w:sz w:val="24"/>
          <w:szCs w:val="24"/>
        </w:rPr>
        <w:tab/>
      </w:r>
      <w:r w:rsidR="00612872" w:rsidRPr="008F544A">
        <w:rPr>
          <w:rFonts w:asciiTheme="majorHAnsi" w:hAnsiTheme="majorHAnsi"/>
          <w:sz w:val="24"/>
          <w:szCs w:val="24"/>
        </w:rPr>
        <w:tab/>
        <w:t xml:space="preserve">1. G.O.Ms.No.43, Finance (W&amp;M) Dept., dated: </w:t>
      </w:r>
      <w:r w:rsidR="00356F3F">
        <w:rPr>
          <w:rFonts w:asciiTheme="majorHAnsi" w:hAnsiTheme="majorHAnsi"/>
          <w:sz w:val="24"/>
          <w:szCs w:val="24"/>
        </w:rPr>
        <w:t>22</w:t>
      </w:r>
      <w:r w:rsidR="00612872" w:rsidRPr="008F544A">
        <w:rPr>
          <w:rFonts w:asciiTheme="majorHAnsi" w:hAnsiTheme="majorHAnsi"/>
          <w:sz w:val="24"/>
          <w:szCs w:val="24"/>
        </w:rPr>
        <w:t>.</w:t>
      </w:r>
      <w:r w:rsidR="00356F3F">
        <w:rPr>
          <w:rFonts w:asciiTheme="majorHAnsi" w:hAnsiTheme="majorHAnsi"/>
          <w:sz w:val="24"/>
          <w:szCs w:val="24"/>
        </w:rPr>
        <w:t>4</w:t>
      </w:r>
      <w:r w:rsidR="00612872" w:rsidRPr="008F544A">
        <w:rPr>
          <w:rFonts w:asciiTheme="majorHAnsi" w:hAnsiTheme="majorHAnsi"/>
          <w:sz w:val="24"/>
          <w:szCs w:val="24"/>
        </w:rPr>
        <w:t>.20</w:t>
      </w:r>
      <w:r w:rsidR="00356F3F">
        <w:rPr>
          <w:rFonts w:asciiTheme="majorHAnsi" w:hAnsiTheme="majorHAnsi"/>
          <w:sz w:val="24"/>
          <w:szCs w:val="24"/>
        </w:rPr>
        <w:t>00</w:t>
      </w:r>
      <w:r w:rsidR="00612872" w:rsidRPr="008F544A">
        <w:rPr>
          <w:rFonts w:asciiTheme="majorHAnsi" w:hAnsiTheme="majorHAnsi"/>
          <w:sz w:val="24"/>
          <w:szCs w:val="24"/>
        </w:rPr>
        <w:t>.</w:t>
      </w:r>
    </w:p>
    <w:p w:rsidR="00EA6782" w:rsidRPr="008F544A" w:rsidRDefault="00EA6782" w:rsidP="00FD0BD5">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2. </w:t>
      </w:r>
      <w:r w:rsidRPr="008F544A">
        <w:rPr>
          <w:rFonts w:asciiTheme="majorHAnsi" w:hAnsiTheme="majorHAnsi"/>
          <w:sz w:val="24"/>
          <w:szCs w:val="24"/>
        </w:rPr>
        <w:t>G.O.Ms.No.1</w:t>
      </w:r>
      <w:r>
        <w:rPr>
          <w:rFonts w:asciiTheme="majorHAnsi" w:hAnsiTheme="majorHAnsi"/>
          <w:sz w:val="24"/>
          <w:szCs w:val="24"/>
        </w:rPr>
        <w:t>14</w:t>
      </w:r>
      <w:r w:rsidRPr="008F544A">
        <w:rPr>
          <w:rFonts w:asciiTheme="majorHAnsi" w:hAnsiTheme="majorHAnsi"/>
          <w:sz w:val="24"/>
          <w:szCs w:val="24"/>
        </w:rPr>
        <w:t>, Finance (</w:t>
      </w:r>
      <w:r>
        <w:rPr>
          <w:rFonts w:asciiTheme="majorHAnsi" w:hAnsiTheme="majorHAnsi"/>
          <w:sz w:val="24"/>
          <w:szCs w:val="24"/>
        </w:rPr>
        <w:t>TFR</w:t>
      </w:r>
      <w:r w:rsidRPr="008F544A">
        <w:rPr>
          <w:rFonts w:asciiTheme="majorHAnsi" w:hAnsiTheme="majorHAnsi"/>
          <w:sz w:val="24"/>
          <w:szCs w:val="24"/>
        </w:rPr>
        <w:t>) Dept., dated: 2</w:t>
      </w:r>
      <w:r>
        <w:rPr>
          <w:rFonts w:asciiTheme="majorHAnsi" w:hAnsiTheme="majorHAnsi"/>
          <w:sz w:val="24"/>
          <w:szCs w:val="24"/>
        </w:rPr>
        <w:t>0</w:t>
      </w:r>
      <w:r w:rsidRPr="008F544A">
        <w:rPr>
          <w:rFonts w:asciiTheme="majorHAnsi" w:hAnsiTheme="majorHAnsi"/>
          <w:sz w:val="24"/>
          <w:szCs w:val="24"/>
        </w:rPr>
        <w:t>.5.2014</w:t>
      </w:r>
      <w:r>
        <w:rPr>
          <w:rFonts w:asciiTheme="majorHAnsi" w:hAnsiTheme="majorHAnsi"/>
          <w:sz w:val="24"/>
          <w:szCs w:val="24"/>
        </w:rPr>
        <w:t>.</w:t>
      </w:r>
    </w:p>
    <w:p w:rsidR="00612872" w:rsidRPr="008F544A" w:rsidRDefault="00612872" w:rsidP="00FD0BD5">
      <w:pPr>
        <w:spacing w:after="0" w:line="240" w:lineRule="auto"/>
        <w:rPr>
          <w:rFonts w:asciiTheme="majorHAnsi" w:hAnsiTheme="majorHAnsi"/>
          <w:sz w:val="24"/>
          <w:szCs w:val="24"/>
        </w:rPr>
      </w:pPr>
      <w:r w:rsidRPr="008F544A">
        <w:rPr>
          <w:rFonts w:asciiTheme="majorHAnsi" w:hAnsiTheme="majorHAnsi"/>
          <w:sz w:val="24"/>
          <w:szCs w:val="24"/>
        </w:rPr>
        <w:tab/>
      </w:r>
      <w:r w:rsidRPr="008F544A">
        <w:rPr>
          <w:rFonts w:asciiTheme="majorHAnsi" w:hAnsiTheme="majorHAnsi"/>
          <w:sz w:val="24"/>
          <w:szCs w:val="24"/>
        </w:rPr>
        <w:tab/>
      </w:r>
      <w:r w:rsidR="00EA6782">
        <w:rPr>
          <w:rFonts w:asciiTheme="majorHAnsi" w:hAnsiTheme="majorHAnsi"/>
          <w:sz w:val="24"/>
          <w:szCs w:val="24"/>
        </w:rPr>
        <w:t>3</w:t>
      </w:r>
      <w:r w:rsidRPr="008F544A">
        <w:rPr>
          <w:rFonts w:asciiTheme="majorHAnsi" w:hAnsiTheme="majorHAnsi"/>
          <w:sz w:val="24"/>
          <w:szCs w:val="24"/>
        </w:rPr>
        <w:t>. G.O.Ms.No.125, Finance (DCM-II) Dept., dated: 24.5.2014</w:t>
      </w:r>
      <w:r w:rsidR="00EA6782">
        <w:rPr>
          <w:rFonts w:asciiTheme="majorHAnsi" w:hAnsiTheme="majorHAnsi"/>
          <w:sz w:val="24"/>
          <w:szCs w:val="24"/>
        </w:rPr>
        <w:t>.</w:t>
      </w:r>
    </w:p>
    <w:p w:rsidR="00612872" w:rsidRPr="008F544A" w:rsidRDefault="00612872" w:rsidP="00FD0BD5">
      <w:pPr>
        <w:pStyle w:val="NoSpacing"/>
        <w:rPr>
          <w:rFonts w:asciiTheme="majorHAnsi" w:hAnsiTheme="majorHAnsi"/>
          <w:sz w:val="24"/>
          <w:szCs w:val="24"/>
        </w:rPr>
      </w:pPr>
      <w:r w:rsidRPr="008F544A">
        <w:rPr>
          <w:rFonts w:asciiTheme="majorHAnsi" w:hAnsiTheme="majorHAnsi"/>
          <w:sz w:val="24"/>
          <w:szCs w:val="24"/>
        </w:rPr>
        <w:tab/>
      </w:r>
      <w:r w:rsidRPr="008F544A">
        <w:rPr>
          <w:rFonts w:asciiTheme="majorHAnsi" w:hAnsiTheme="majorHAnsi"/>
          <w:sz w:val="24"/>
          <w:szCs w:val="24"/>
        </w:rPr>
        <w:tab/>
      </w:r>
      <w:r w:rsidRPr="008F544A">
        <w:rPr>
          <w:rFonts w:asciiTheme="majorHAnsi" w:hAnsiTheme="majorHAnsi"/>
          <w:sz w:val="24"/>
          <w:szCs w:val="24"/>
        </w:rPr>
        <w:tab/>
      </w:r>
      <w:r w:rsidRPr="008F544A">
        <w:rPr>
          <w:rFonts w:asciiTheme="majorHAnsi" w:hAnsiTheme="majorHAnsi"/>
          <w:sz w:val="24"/>
          <w:szCs w:val="24"/>
        </w:rPr>
        <w:tab/>
      </w:r>
      <w:r w:rsidRPr="008F544A">
        <w:rPr>
          <w:rFonts w:asciiTheme="majorHAnsi" w:hAnsiTheme="majorHAnsi"/>
          <w:sz w:val="24"/>
          <w:szCs w:val="24"/>
        </w:rPr>
        <w:tab/>
        <w:t xml:space="preserve">--- </w:t>
      </w:r>
    </w:p>
    <w:p w:rsidR="00612872" w:rsidRPr="008F544A" w:rsidRDefault="00612872" w:rsidP="00FD0BD5">
      <w:pPr>
        <w:pStyle w:val="NoSpacing"/>
        <w:rPr>
          <w:rFonts w:asciiTheme="majorHAnsi" w:hAnsiTheme="majorHAnsi"/>
          <w:b/>
          <w:sz w:val="24"/>
          <w:szCs w:val="24"/>
        </w:rPr>
      </w:pPr>
      <w:r w:rsidRPr="008F544A">
        <w:rPr>
          <w:rFonts w:asciiTheme="majorHAnsi" w:hAnsiTheme="majorHAnsi"/>
          <w:b/>
          <w:sz w:val="24"/>
          <w:szCs w:val="24"/>
        </w:rPr>
        <w:t>O R D E R:</w:t>
      </w:r>
    </w:p>
    <w:p w:rsidR="00612872" w:rsidRPr="008F544A" w:rsidRDefault="00612872" w:rsidP="00FD0BD5">
      <w:pPr>
        <w:spacing w:after="0" w:line="240" w:lineRule="auto"/>
        <w:rPr>
          <w:rFonts w:asciiTheme="majorHAnsi" w:hAnsiTheme="majorHAnsi"/>
          <w:sz w:val="24"/>
          <w:szCs w:val="24"/>
        </w:rPr>
      </w:pPr>
    </w:p>
    <w:p w:rsidR="00767DB7" w:rsidRDefault="00767DB7" w:rsidP="00560CA3">
      <w:pPr>
        <w:spacing w:after="0" w:line="240" w:lineRule="auto"/>
        <w:ind w:firstLine="720"/>
        <w:jc w:val="both"/>
        <w:rPr>
          <w:rFonts w:asciiTheme="majorHAnsi" w:hAnsiTheme="majorHAnsi"/>
          <w:sz w:val="24"/>
          <w:szCs w:val="24"/>
        </w:rPr>
      </w:pPr>
      <w:r>
        <w:rPr>
          <w:rFonts w:asciiTheme="majorHAnsi" w:hAnsiTheme="majorHAnsi"/>
          <w:sz w:val="24"/>
          <w:szCs w:val="24"/>
        </w:rPr>
        <w:t>In the reference 1</w:t>
      </w:r>
      <w:r w:rsidRPr="00767DB7">
        <w:rPr>
          <w:rFonts w:asciiTheme="majorHAnsi" w:hAnsiTheme="majorHAnsi"/>
          <w:sz w:val="24"/>
          <w:szCs w:val="24"/>
          <w:vertAlign w:val="superscript"/>
        </w:rPr>
        <w:t>st</w:t>
      </w:r>
      <w:r>
        <w:rPr>
          <w:rFonts w:asciiTheme="majorHAnsi" w:hAnsiTheme="majorHAnsi"/>
          <w:sz w:val="24"/>
          <w:szCs w:val="24"/>
        </w:rPr>
        <w:t xml:space="preserve"> read above, Government have issued detailed instructions for operation of P.D Accounts. In the reference 2</w:t>
      </w:r>
      <w:r w:rsidRPr="00767DB7">
        <w:rPr>
          <w:rFonts w:asciiTheme="majorHAnsi" w:hAnsiTheme="majorHAnsi"/>
          <w:sz w:val="24"/>
          <w:szCs w:val="24"/>
          <w:vertAlign w:val="superscript"/>
        </w:rPr>
        <w:t>nd</w:t>
      </w:r>
      <w:r>
        <w:rPr>
          <w:rFonts w:asciiTheme="majorHAnsi" w:hAnsiTheme="majorHAnsi"/>
          <w:sz w:val="24"/>
          <w:szCs w:val="24"/>
        </w:rPr>
        <w:t xml:space="preserve"> read above,</w:t>
      </w:r>
      <w:r w:rsidR="00EA6782">
        <w:rPr>
          <w:rFonts w:asciiTheme="majorHAnsi" w:hAnsiTheme="majorHAnsi"/>
          <w:sz w:val="24"/>
          <w:szCs w:val="24"/>
        </w:rPr>
        <w:t xml:space="preserve"> orders have been issued to DTA permitting to open corresponding new PD Accounts for Government of Andhra Pradesh. In the reference 3</w:t>
      </w:r>
      <w:r w:rsidR="00EA6782" w:rsidRPr="00EA6782">
        <w:rPr>
          <w:rFonts w:asciiTheme="majorHAnsi" w:hAnsiTheme="majorHAnsi"/>
          <w:sz w:val="24"/>
          <w:szCs w:val="24"/>
          <w:vertAlign w:val="superscript"/>
        </w:rPr>
        <w:t>rd</w:t>
      </w:r>
      <w:r w:rsidR="00EA6782">
        <w:rPr>
          <w:rFonts w:asciiTheme="majorHAnsi" w:hAnsiTheme="majorHAnsi"/>
          <w:sz w:val="24"/>
          <w:szCs w:val="24"/>
        </w:rPr>
        <w:t xml:space="preserve"> read above, </w:t>
      </w:r>
      <w:r>
        <w:rPr>
          <w:rFonts w:asciiTheme="majorHAnsi" w:hAnsiTheme="majorHAnsi"/>
          <w:sz w:val="24"/>
          <w:szCs w:val="24"/>
        </w:rPr>
        <w:t xml:space="preserve"> Government have issued orders apportioning the P.D Accounts to the successor States of Andhra Pradesh and Telangana in pursuance of Andhra Pradesh Reorganisation Act, 2014.</w:t>
      </w:r>
    </w:p>
    <w:p w:rsidR="00767DB7" w:rsidRDefault="00767DB7" w:rsidP="00FD0BD5">
      <w:pPr>
        <w:spacing w:after="0" w:line="240" w:lineRule="auto"/>
        <w:jc w:val="both"/>
        <w:rPr>
          <w:rFonts w:asciiTheme="majorHAnsi" w:hAnsiTheme="majorHAnsi"/>
          <w:sz w:val="24"/>
          <w:szCs w:val="24"/>
        </w:rPr>
      </w:pPr>
    </w:p>
    <w:p w:rsidR="00612872" w:rsidRPr="008F544A" w:rsidRDefault="005632DE" w:rsidP="00FD0BD5">
      <w:pPr>
        <w:spacing w:after="0" w:line="240" w:lineRule="auto"/>
        <w:jc w:val="both"/>
        <w:rPr>
          <w:rFonts w:asciiTheme="majorHAnsi" w:hAnsiTheme="majorHAnsi"/>
          <w:sz w:val="24"/>
          <w:szCs w:val="24"/>
        </w:rPr>
      </w:pPr>
      <w:r>
        <w:rPr>
          <w:rFonts w:asciiTheme="majorHAnsi" w:hAnsiTheme="majorHAnsi"/>
          <w:sz w:val="24"/>
          <w:szCs w:val="24"/>
        </w:rPr>
        <w:t>2.</w:t>
      </w:r>
      <w:r w:rsidR="00612872" w:rsidRPr="008F544A">
        <w:rPr>
          <w:rFonts w:asciiTheme="majorHAnsi" w:hAnsiTheme="majorHAnsi"/>
          <w:sz w:val="24"/>
          <w:szCs w:val="24"/>
        </w:rPr>
        <w:tab/>
      </w:r>
      <w:r w:rsidR="00D22684" w:rsidRPr="008F544A">
        <w:rPr>
          <w:rFonts w:asciiTheme="majorHAnsi" w:hAnsiTheme="majorHAnsi"/>
          <w:sz w:val="24"/>
          <w:szCs w:val="24"/>
        </w:rPr>
        <w:t xml:space="preserve">The Government of Andhra Pradesh had initiated many IT based solutions for Public Finance Management in the last two decades. As a part of it, it has been decided to streamline PD Account management using Information Technology. </w:t>
      </w:r>
    </w:p>
    <w:p w:rsidR="00612872" w:rsidRPr="008F544A" w:rsidRDefault="00612872" w:rsidP="00FD0BD5">
      <w:pPr>
        <w:spacing w:after="0" w:line="240" w:lineRule="auto"/>
        <w:rPr>
          <w:rFonts w:asciiTheme="majorHAnsi" w:hAnsiTheme="majorHAnsi"/>
          <w:sz w:val="24"/>
          <w:szCs w:val="24"/>
        </w:rPr>
      </w:pPr>
    </w:p>
    <w:p w:rsidR="008F544A" w:rsidRPr="008F544A" w:rsidRDefault="005632DE" w:rsidP="00FD0BD5">
      <w:pPr>
        <w:spacing w:after="0" w:line="240" w:lineRule="auto"/>
        <w:jc w:val="both"/>
        <w:rPr>
          <w:rFonts w:asciiTheme="majorHAnsi" w:hAnsiTheme="majorHAnsi"/>
          <w:sz w:val="24"/>
          <w:szCs w:val="24"/>
        </w:rPr>
      </w:pPr>
      <w:r>
        <w:rPr>
          <w:rFonts w:asciiTheme="majorHAnsi" w:hAnsiTheme="majorHAnsi"/>
          <w:sz w:val="24"/>
          <w:szCs w:val="24"/>
        </w:rPr>
        <w:t>3</w:t>
      </w:r>
      <w:r w:rsidR="006C4CDB">
        <w:rPr>
          <w:rFonts w:asciiTheme="majorHAnsi" w:hAnsiTheme="majorHAnsi"/>
          <w:sz w:val="24"/>
          <w:szCs w:val="24"/>
        </w:rPr>
        <w:t>.</w:t>
      </w:r>
      <w:r w:rsidR="006C4CDB">
        <w:rPr>
          <w:rFonts w:asciiTheme="majorHAnsi" w:hAnsiTheme="majorHAnsi"/>
          <w:sz w:val="24"/>
          <w:szCs w:val="24"/>
        </w:rPr>
        <w:tab/>
      </w:r>
      <w:r w:rsidR="008F544A" w:rsidRPr="008F544A">
        <w:rPr>
          <w:rFonts w:asciiTheme="majorHAnsi" w:hAnsiTheme="majorHAnsi"/>
          <w:sz w:val="24"/>
          <w:szCs w:val="24"/>
        </w:rPr>
        <w:t xml:space="preserve">PD Accounts are being used by various Departments, HoDs, Corporations, Govt. Societies, Urban Local Bodies, Gram Panchayats and Zilla Parishads etc. for </w:t>
      </w:r>
      <w:r>
        <w:rPr>
          <w:rFonts w:asciiTheme="majorHAnsi" w:hAnsiTheme="majorHAnsi"/>
          <w:sz w:val="24"/>
          <w:szCs w:val="24"/>
        </w:rPr>
        <w:t xml:space="preserve">operation of Public Funds through treasury.  </w:t>
      </w:r>
      <w:r w:rsidR="00927812">
        <w:rPr>
          <w:rFonts w:asciiTheme="majorHAnsi" w:hAnsiTheme="majorHAnsi"/>
          <w:sz w:val="24"/>
          <w:szCs w:val="24"/>
        </w:rPr>
        <w:t>To stream line the</w:t>
      </w:r>
      <w:r w:rsidR="008F544A" w:rsidRPr="008F544A">
        <w:rPr>
          <w:rFonts w:asciiTheme="majorHAnsi" w:hAnsiTheme="majorHAnsi"/>
          <w:sz w:val="24"/>
          <w:szCs w:val="24"/>
        </w:rPr>
        <w:t xml:space="preserve"> process and</w:t>
      </w:r>
      <w:r w:rsidR="000C3EC0">
        <w:rPr>
          <w:rFonts w:asciiTheme="majorHAnsi" w:hAnsiTheme="majorHAnsi"/>
          <w:sz w:val="24"/>
          <w:szCs w:val="24"/>
        </w:rPr>
        <w:t xml:space="preserve"> </w:t>
      </w:r>
      <w:r w:rsidR="008F544A" w:rsidRPr="008F544A">
        <w:rPr>
          <w:rFonts w:asciiTheme="majorHAnsi" w:hAnsiTheme="majorHAnsi"/>
          <w:sz w:val="24"/>
          <w:szCs w:val="24"/>
        </w:rPr>
        <w:t xml:space="preserve">monitor dynamically PD Account’s Receipts and Payments and maintain the balances in a transparent manner </w:t>
      </w:r>
      <w:r w:rsidR="00927812">
        <w:rPr>
          <w:rFonts w:asciiTheme="majorHAnsi" w:hAnsiTheme="majorHAnsi"/>
          <w:sz w:val="24"/>
          <w:szCs w:val="24"/>
        </w:rPr>
        <w:t>there is a dire necessity for an</w:t>
      </w:r>
      <w:r w:rsidR="008F544A" w:rsidRPr="008F544A">
        <w:rPr>
          <w:rFonts w:asciiTheme="majorHAnsi" w:hAnsiTheme="majorHAnsi"/>
          <w:sz w:val="24"/>
          <w:szCs w:val="24"/>
        </w:rPr>
        <w:t xml:space="preserve"> IT initiative. </w:t>
      </w:r>
    </w:p>
    <w:p w:rsidR="008F544A" w:rsidRDefault="008F544A" w:rsidP="00FD0BD5">
      <w:pPr>
        <w:spacing w:after="0" w:line="240" w:lineRule="auto"/>
        <w:jc w:val="both"/>
        <w:rPr>
          <w:rFonts w:asciiTheme="majorHAnsi" w:hAnsiTheme="majorHAnsi"/>
          <w:sz w:val="24"/>
          <w:szCs w:val="24"/>
        </w:rPr>
      </w:pPr>
    </w:p>
    <w:p w:rsidR="00927812" w:rsidRDefault="006C4CDB" w:rsidP="00FD0BD5">
      <w:pPr>
        <w:spacing w:after="0" w:line="240" w:lineRule="auto"/>
        <w:jc w:val="both"/>
        <w:rPr>
          <w:rFonts w:asciiTheme="majorHAnsi" w:hAnsiTheme="majorHAnsi"/>
          <w:sz w:val="24"/>
          <w:szCs w:val="24"/>
        </w:rPr>
      </w:pPr>
      <w:r>
        <w:rPr>
          <w:rFonts w:asciiTheme="majorHAnsi" w:hAnsiTheme="majorHAnsi"/>
          <w:sz w:val="24"/>
          <w:szCs w:val="24"/>
        </w:rPr>
        <w:t>4.</w:t>
      </w:r>
      <w:r w:rsidR="000C3EC0" w:rsidRPr="008F544A">
        <w:rPr>
          <w:rFonts w:asciiTheme="majorHAnsi" w:hAnsiTheme="majorHAnsi"/>
          <w:sz w:val="24"/>
          <w:szCs w:val="24"/>
        </w:rPr>
        <w:tab/>
        <w:t>Government after careful examination of the matter hereby order the following process for dynamic PD Account Administration duly identifying the rol</w:t>
      </w:r>
      <w:r w:rsidR="00BF3C14">
        <w:rPr>
          <w:rFonts w:asciiTheme="majorHAnsi" w:hAnsiTheme="majorHAnsi"/>
          <w:sz w:val="24"/>
          <w:szCs w:val="24"/>
        </w:rPr>
        <w:t>e</w:t>
      </w:r>
      <w:r w:rsidR="000C3EC0" w:rsidRPr="008F544A">
        <w:rPr>
          <w:rFonts w:asciiTheme="majorHAnsi" w:hAnsiTheme="majorHAnsi"/>
          <w:sz w:val="24"/>
          <w:szCs w:val="24"/>
        </w:rPr>
        <w:t xml:space="preserve"> for each stake holder and Agency involved.</w:t>
      </w:r>
      <w:r w:rsidR="00927812">
        <w:rPr>
          <w:rFonts w:asciiTheme="majorHAnsi" w:hAnsiTheme="majorHAnsi"/>
          <w:sz w:val="24"/>
          <w:szCs w:val="24"/>
        </w:rPr>
        <w:t xml:space="preserve">  </w:t>
      </w:r>
    </w:p>
    <w:p w:rsidR="00927812" w:rsidRDefault="00927812" w:rsidP="00FD0BD5">
      <w:pPr>
        <w:spacing w:after="0" w:line="240" w:lineRule="auto"/>
        <w:jc w:val="both"/>
        <w:rPr>
          <w:rFonts w:asciiTheme="majorHAnsi" w:hAnsiTheme="majorHAnsi"/>
          <w:sz w:val="24"/>
          <w:szCs w:val="24"/>
        </w:rPr>
      </w:pPr>
    </w:p>
    <w:p w:rsidR="000C3EC0" w:rsidRPr="008F544A" w:rsidRDefault="006C4CDB" w:rsidP="00FD0BD5">
      <w:pPr>
        <w:spacing w:after="0" w:line="240" w:lineRule="auto"/>
        <w:ind w:left="1080" w:hanging="360"/>
        <w:jc w:val="both"/>
        <w:rPr>
          <w:rFonts w:asciiTheme="majorHAnsi" w:hAnsiTheme="majorHAnsi"/>
          <w:sz w:val="24"/>
          <w:szCs w:val="24"/>
        </w:rPr>
      </w:pPr>
      <w:r>
        <w:rPr>
          <w:rFonts w:asciiTheme="majorHAnsi" w:hAnsiTheme="majorHAnsi"/>
          <w:sz w:val="24"/>
          <w:szCs w:val="24"/>
        </w:rPr>
        <w:t>I</w:t>
      </w:r>
      <w:r w:rsidR="00927812">
        <w:rPr>
          <w:rFonts w:asciiTheme="majorHAnsi" w:hAnsiTheme="majorHAnsi"/>
          <w:sz w:val="24"/>
          <w:szCs w:val="24"/>
        </w:rPr>
        <w:t>.</w:t>
      </w:r>
      <w:r w:rsidR="00927812">
        <w:rPr>
          <w:rFonts w:asciiTheme="majorHAnsi" w:hAnsiTheme="majorHAnsi"/>
          <w:sz w:val="24"/>
          <w:szCs w:val="24"/>
        </w:rPr>
        <w:tab/>
      </w:r>
      <w:r w:rsidR="00927812" w:rsidRPr="008F544A">
        <w:rPr>
          <w:rFonts w:asciiTheme="majorHAnsi" w:hAnsiTheme="majorHAnsi"/>
          <w:sz w:val="24"/>
          <w:szCs w:val="24"/>
        </w:rPr>
        <w:t>Each PD Administrator will be given a single Log-in Account which will be treated as PD Account in future and all the Head of Accounts used by the concerned PD Administrator will be mapped to that account particularly in case of Local bodies.</w:t>
      </w:r>
    </w:p>
    <w:p w:rsidR="000C3EC0" w:rsidRDefault="000C3EC0" w:rsidP="00FD0BD5">
      <w:pPr>
        <w:spacing w:after="0" w:line="240" w:lineRule="auto"/>
        <w:ind w:left="1080" w:hanging="360"/>
        <w:jc w:val="both"/>
        <w:rPr>
          <w:rFonts w:asciiTheme="majorHAnsi" w:hAnsiTheme="majorHAnsi"/>
          <w:sz w:val="24"/>
          <w:szCs w:val="24"/>
        </w:rPr>
      </w:pPr>
    </w:p>
    <w:p w:rsidR="008F544A" w:rsidRPr="008F544A" w:rsidRDefault="006C4CDB" w:rsidP="00FD0BD5">
      <w:pPr>
        <w:spacing w:after="0" w:line="240" w:lineRule="auto"/>
        <w:ind w:left="1080" w:hanging="360"/>
        <w:jc w:val="both"/>
        <w:rPr>
          <w:rFonts w:asciiTheme="majorHAnsi" w:hAnsiTheme="majorHAnsi"/>
          <w:sz w:val="24"/>
          <w:szCs w:val="24"/>
        </w:rPr>
      </w:pPr>
      <w:r>
        <w:rPr>
          <w:rFonts w:asciiTheme="majorHAnsi" w:hAnsiTheme="majorHAnsi"/>
          <w:sz w:val="24"/>
          <w:szCs w:val="24"/>
        </w:rPr>
        <w:t>II</w:t>
      </w:r>
      <w:r w:rsidR="008F544A">
        <w:rPr>
          <w:rFonts w:asciiTheme="majorHAnsi" w:hAnsiTheme="majorHAnsi"/>
          <w:sz w:val="24"/>
          <w:szCs w:val="24"/>
        </w:rPr>
        <w:t>.</w:t>
      </w:r>
      <w:r w:rsidR="008F544A">
        <w:rPr>
          <w:rFonts w:asciiTheme="majorHAnsi" w:hAnsiTheme="majorHAnsi"/>
          <w:sz w:val="24"/>
          <w:szCs w:val="24"/>
        </w:rPr>
        <w:tab/>
      </w:r>
      <w:r w:rsidR="008F544A" w:rsidRPr="008F544A">
        <w:rPr>
          <w:rFonts w:asciiTheme="majorHAnsi" w:hAnsiTheme="majorHAnsi"/>
          <w:sz w:val="24"/>
          <w:szCs w:val="24"/>
        </w:rPr>
        <w:t xml:space="preserve">The following stakeholders are identified for using </w:t>
      </w:r>
      <w:r w:rsidR="00927812">
        <w:rPr>
          <w:rFonts w:asciiTheme="majorHAnsi" w:hAnsiTheme="majorHAnsi"/>
          <w:sz w:val="24"/>
          <w:szCs w:val="24"/>
        </w:rPr>
        <w:t>IT based PD Account Management</w:t>
      </w:r>
      <w:r w:rsidR="008F544A" w:rsidRPr="008F544A">
        <w:rPr>
          <w:rFonts w:asciiTheme="majorHAnsi" w:hAnsiTheme="majorHAnsi"/>
          <w:sz w:val="24"/>
          <w:szCs w:val="24"/>
        </w:rPr>
        <w:t xml:space="preserve"> system.</w:t>
      </w:r>
    </w:p>
    <w:p w:rsidR="008F544A" w:rsidRPr="00927812" w:rsidRDefault="00356F3F" w:rsidP="00FD0BD5">
      <w:pPr>
        <w:tabs>
          <w:tab w:val="left" w:pos="1620"/>
        </w:tabs>
        <w:spacing w:after="0" w:line="240" w:lineRule="auto"/>
        <w:ind w:left="1620" w:hanging="540"/>
        <w:jc w:val="both"/>
        <w:rPr>
          <w:rFonts w:asciiTheme="majorHAnsi" w:hAnsiTheme="majorHAnsi"/>
          <w:sz w:val="24"/>
          <w:szCs w:val="24"/>
        </w:rPr>
      </w:pPr>
      <w:r>
        <w:rPr>
          <w:rFonts w:asciiTheme="majorHAnsi" w:hAnsiTheme="majorHAnsi"/>
          <w:sz w:val="24"/>
          <w:szCs w:val="24"/>
        </w:rPr>
        <w:t>i.</w:t>
      </w:r>
      <w:r>
        <w:rPr>
          <w:rFonts w:asciiTheme="majorHAnsi" w:hAnsiTheme="majorHAnsi"/>
          <w:sz w:val="24"/>
          <w:szCs w:val="24"/>
        </w:rPr>
        <w:tab/>
      </w:r>
      <w:r w:rsidR="008F544A" w:rsidRPr="00927812">
        <w:rPr>
          <w:rFonts w:asciiTheme="majorHAnsi" w:hAnsiTheme="majorHAnsi"/>
          <w:sz w:val="24"/>
          <w:szCs w:val="24"/>
        </w:rPr>
        <w:t>PD Administrators (Departments, HoDs, Corporations, Govt. Societies, Urban Local Bodies, Gram Panchayats and Zilla Parishads)</w:t>
      </w:r>
    </w:p>
    <w:p w:rsidR="008F544A" w:rsidRPr="00927812" w:rsidRDefault="00356F3F" w:rsidP="00FD0BD5">
      <w:pPr>
        <w:tabs>
          <w:tab w:val="left" w:pos="1620"/>
        </w:tabs>
        <w:spacing w:after="0" w:line="240" w:lineRule="auto"/>
        <w:ind w:left="1620" w:hanging="540"/>
        <w:jc w:val="both"/>
        <w:rPr>
          <w:rFonts w:asciiTheme="majorHAnsi" w:hAnsiTheme="majorHAnsi"/>
          <w:sz w:val="24"/>
          <w:szCs w:val="24"/>
        </w:rPr>
      </w:pPr>
      <w:r>
        <w:rPr>
          <w:rFonts w:asciiTheme="majorHAnsi" w:hAnsiTheme="majorHAnsi"/>
          <w:sz w:val="24"/>
          <w:szCs w:val="24"/>
        </w:rPr>
        <w:t>ii.</w:t>
      </w:r>
      <w:r>
        <w:rPr>
          <w:rFonts w:asciiTheme="majorHAnsi" w:hAnsiTheme="majorHAnsi"/>
          <w:sz w:val="24"/>
          <w:szCs w:val="24"/>
        </w:rPr>
        <w:tab/>
      </w:r>
      <w:r w:rsidR="008F544A" w:rsidRPr="00927812">
        <w:rPr>
          <w:rFonts w:asciiTheme="majorHAnsi" w:hAnsiTheme="majorHAnsi"/>
          <w:sz w:val="24"/>
          <w:szCs w:val="24"/>
        </w:rPr>
        <w:t>DTO/STOs</w:t>
      </w:r>
    </w:p>
    <w:p w:rsidR="008F544A" w:rsidRPr="00927812" w:rsidRDefault="00927812" w:rsidP="00FD0BD5">
      <w:pPr>
        <w:tabs>
          <w:tab w:val="left" w:pos="1620"/>
        </w:tabs>
        <w:spacing w:after="0" w:line="240" w:lineRule="auto"/>
        <w:ind w:left="1620" w:hanging="540"/>
        <w:jc w:val="both"/>
        <w:rPr>
          <w:rFonts w:asciiTheme="majorHAnsi" w:hAnsiTheme="majorHAnsi"/>
          <w:sz w:val="24"/>
          <w:szCs w:val="24"/>
        </w:rPr>
      </w:pPr>
      <w:r>
        <w:rPr>
          <w:rFonts w:asciiTheme="majorHAnsi" w:hAnsiTheme="majorHAnsi"/>
          <w:sz w:val="24"/>
          <w:szCs w:val="24"/>
        </w:rPr>
        <w:t>iii.</w:t>
      </w:r>
      <w:r>
        <w:rPr>
          <w:rFonts w:asciiTheme="majorHAnsi" w:hAnsiTheme="majorHAnsi"/>
          <w:sz w:val="24"/>
          <w:szCs w:val="24"/>
        </w:rPr>
        <w:tab/>
      </w:r>
      <w:r w:rsidR="008F544A" w:rsidRPr="00927812">
        <w:rPr>
          <w:rFonts w:asciiTheme="majorHAnsi" w:hAnsiTheme="majorHAnsi"/>
          <w:sz w:val="24"/>
          <w:szCs w:val="24"/>
        </w:rPr>
        <w:t>Treasury linked Bank Branches</w:t>
      </w:r>
    </w:p>
    <w:p w:rsidR="008F544A" w:rsidRPr="00927812" w:rsidRDefault="00927812" w:rsidP="00FD0BD5">
      <w:pPr>
        <w:tabs>
          <w:tab w:val="left" w:pos="1620"/>
        </w:tabs>
        <w:spacing w:after="0" w:line="240" w:lineRule="auto"/>
        <w:ind w:left="1620" w:hanging="540"/>
        <w:jc w:val="both"/>
        <w:rPr>
          <w:rFonts w:asciiTheme="majorHAnsi" w:hAnsiTheme="majorHAnsi"/>
          <w:sz w:val="24"/>
          <w:szCs w:val="24"/>
        </w:rPr>
      </w:pPr>
      <w:r>
        <w:rPr>
          <w:rFonts w:asciiTheme="majorHAnsi" w:hAnsiTheme="majorHAnsi"/>
          <w:sz w:val="24"/>
          <w:szCs w:val="24"/>
        </w:rPr>
        <w:t>iv.</w:t>
      </w:r>
      <w:r>
        <w:rPr>
          <w:rFonts w:asciiTheme="majorHAnsi" w:hAnsiTheme="majorHAnsi"/>
          <w:sz w:val="24"/>
          <w:szCs w:val="24"/>
        </w:rPr>
        <w:tab/>
      </w:r>
      <w:r w:rsidR="008F544A" w:rsidRPr="00927812">
        <w:rPr>
          <w:rFonts w:asciiTheme="majorHAnsi" w:hAnsiTheme="majorHAnsi"/>
          <w:sz w:val="24"/>
          <w:szCs w:val="24"/>
        </w:rPr>
        <w:t>Finance Department</w:t>
      </w:r>
    </w:p>
    <w:p w:rsidR="008F544A" w:rsidRPr="00927812" w:rsidRDefault="00927812" w:rsidP="00FD0BD5">
      <w:pPr>
        <w:tabs>
          <w:tab w:val="left" w:pos="1620"/>
        </w:tabs>
        <w:spacing w:after="0" w:line="240" w:lineRule="auto"/>
        <w:ind w:left="1620" w:hanging="540"/>
        <w:jc w:val="both"/>
        <w:rPr>
          <w:rFonts w:asciiTheme="majorHAnsi" w:hAnsiTheme="majorHAnsi"/>
          <w:sz w:val="24"/>
          <w:szCs w:val="24"/>
        </w:rPr>
      </w:pPr>
      <w:r>
        <w:rPr>
          <w:rFonts w:asciiTheme="majorHAnsi" w:hAnsiTheme="majorHAnsi"/>
          <w:sz w:val="24"/>
          <w:szCs w:val="24"/>
        </w:rPr>
        <w:t>v.</w:t>
      </w:r>
      <w:r>
        <w:rPr>
          <w:rFonts w:asciiTheme="majorHAnsi" w:hAnsiTheme="majorHAnsi"/>
          <w:sz w:val="24"/>
          <w:szCs w:val="24"/>
        </w:rPr>
        <w:tab/>
      </w:r>
      <w:r w:rsidR="008F544A" w:rsidRPr="00927812">
        <w:rPr>
          <w:rFonts w:asciiTheme="majorHAnsi" w:hAnsiTheme="majorHAnsi"/>
          <w:sz w:val="24"/>
          <w:szCs w:val="24"/>
        </w:rPr>
        <w:t>AG (A&amp;E)</w:t>
      </w:r>
    </w:p>
    <w:p w:rsidR="00F707C2" w:rsidRDefault="00F707C2" w:rsidP="00FD0BD5">
      <w:pPr>
        <w:spacing w:after="0" w:line="240" w:lineRule="auto"/>
        <w:jc w:val="both"/>
        <w:rPr>
          <w:rFonts w:asciiTheme="majorHAnsi" w:hAnsiTheme="majorHAnsi"/>
          <w:sz w:val="24"/>
          <w:szCs w:val="24"/>
        </w:rPr>
      </w:pPr>
    </w:p>
    <w:p w:rsidR="008F544A" w:rsidRPr="00F707C2" w:rsidRDefault="006C4CDB" w:rsidP="00FD0BD5">
      <w:pPr>
        <w:spacing w:after="0" w:line="240" w:lineRule="auto"/>
        <w:ind w:firstLine="720"/>
        <w:jc w:val="both"/>
        <w:rPr>
          <w:rFonts w:asciiTheme="majorHAnsi" w:hAnsiTheme="majorHAnsi"/>
          <w:sz w:val="24"/>
          <w:szCs w:val="24"/>
        </w:rPr>
      </w:pPr>
      <w:r>
        <w:rPr>
          <w:rFonts w:asciiTheme="majorHAnsi" w:hAnsiTheme="majorHAnsi"/>
          <w:sz w:val="24"/>
          <w:szCs w:val="24"/>
        </w:rPr>
        <w:t>III</w:t>
      </w:r>
      <w:r w:rsidR="00F707C2">
        <w:rPr>
          <w:rFonts w:asciiTheme="majorHAnsi" w:hAnsiTheme="majorHAnsi"/>
          <w:sz w:val="24"/>
          <w:szCs w:val="24"/>
        </w:rPr>
        <w:t>.</w:t>
      </w:r>
      <w:r w:rsidR="00F707C2">
        <w:rPr>
          <w:rFonts w:asciiTheme="majorHAnsi" w:hAnsiTheme="majorHAnsi"/>
          <w:sz w:val="24"/>
          <w:szCs w:val="24"/>
        </w:rPr>
        <w:tab/>
      </w:r>
      <w:r w:rsidR="008F544A" w:rsidRPr="00F707C2">
        <w:rPr>
          <w:rFonts w:asciiTheme="majorHAnsi" w:hAnsiTheme="majorHAnsi"/>
          <w:sz w:val="24"/>
          <w:szCs w:val="24"/>
        </w:rPr>
        <w:t>Process flow of the System:</w:t>
      </w:r>
    </w:p>
    <w:p w:rsidR="008F544A" w:rsidRPr="009D2AD7" w:rsidRDefault="009D2AD7" w:rsidP="00FD0BD5">
      <w:pPr>
        <w:spacing w:after="0" w:line="240" w:lineRule="auto"/>
        <w:ind w:left="720" w:firstLine="720"/>
        <w:jc w:val="both"/>
        <w:rPr>
          <w:rFonts w:asciiTheme="majorHAnsi" w:hAnsiTheme="majorHAnsi"/>
          <w:b/>
          <w:sz w:val="24"/>
          <w:szCs w:val="24"/>
        </w:rPr>
      </w:pPr>
      <w:r w:rsidRPr="009D2AD7">
        <w:rPr>
          <w:rFonts w:asciiTheme="majorHAnsi" w:hAnsiTheme="majorHAnsi"/>
          <w:b/>
          <w:sz w:val="24"/>
          <w:szCs w:val="24"/>
        </w:rPr>
        <w:t xml:space="preserve">i.  </w:t>
      </w:r>
      <w:r w:rsidR="008F544A" w:rsidRPr="009D2AD7">
        <w:rPr>
          <w:rFonts w:asciiTheme="majorHAnsi" w:hAnsiTheme="majorHAnsi"/>
          <w:b/>
          <w:sz w:val="24"/>
          <w:szCs w:val="24"/>
        </w:rPr>
        <w:t xml:space="preserve">PD Administrators: </w:t>
      </w:r>
    </w:p>
    <w:p w:rsidR="008F544A" w:rsidRPr="0098418C" w:rsidRDefault="0098418C" w:rsidP="00FD0BD5">
      <w:pPr>
        <w:tabs>
          <w:tab w:val="left" w:pos="1620"/>
          <w:tab w:val="left" w:pos="1980"/>
        </w:tabs>
        <w:spacing w:after="0" w:line="240" w:lineRule="auto"/>
        <w:ind w:left="1980" w:hanging="360"/>
        <w:jc w:val="both"/>
        <w:rPr>
          <w:rFonts w:asciiTheme="majorHAnsi" w:hAnsiTheme="majorHAnsi"/>
          <w:sz w:val="24"/>
          <w:szCs w:val="24"/>
        </w:rPr>
      </w:pPr>
      <w:r>
        <w:rPr>
          <w:rFonts w:asciiTheme="majorHAnsi" w:hAnsiTheme="majorHAnsi"/>
          <w:sz w:val="24"/>
          <w:szCs w:val="24"/>
        </w:rPr>
        <w:t>a)</w:t>
      </w:r>
      <w:r>
        <w:rPr>
          <w:rFonts w:asciiTheme="majorHAnsi" w:hAnsiTheme="majorHAnsi"/>
          <w:sz w:val="24"/>
          <w:szCs w:val="24"/>
        </w:rPr>
        <w:tab/>
      </w:r>
      <w:r w:rsidR="008F544A" w:rsidRPr="0098418C">
        <w:rPr>
          <w:rFonts w:asciiTheme="majorHAnsi" w:hAnsiTheme="majorHAnsi"/>
          <w:sz w:val="24"/>
          <w:szCs w:val="24"/>
        </w:rPr>
        <w:t xml:space="preserve">Online request to DTO/STO for issue of </w:t>
      </w:r>
      <w:r w:rsidR="00F707C2" w:rsidRPr="0098418C">
        <w:rPr>
          <w:rFonts w:asciiTheme="majorHAnsi" w:hAnsiTheme="majorHAnsi"/>
          <w:sz w:val="24"/>
          <w:szCs w:val="24"/>
        </w:rPr>
        <w:t>Cheque</w:t>
      </w:r>
      <w:r w:rsidR="008F544A" w:rsidRPr="0098418C">
        <w:rPr>
          <w:rFonts w:asciiTheme="majorHAnsi" w:hAnsiTheme="majorHAnsi"/>
          <w:sz w:val="24"/>
          <w:szCs w:val="24"/>
        </w:rPr>
        <w:t xml:space="preserve"> Book</w:t>
      </w:r>
    </w:p>
    <w:p w:rsidR="008F544A" w:rsidRPr="009D2AD7" w:rsidRDefault="008F544A" w:rsidP="00FD0BD5">
      <w:pPr>
        <w:pStyle w:val="ListParagraph"/>
        <w:numPr>
          <w:ilvl w:val="0"/>
          <w:numId w:val="3"/>
        </w:numPr>
        <w:tabs>
          <w:tab w:val="left" w:pos="1620"/>
          <w:tab w:val="left" w:pos="1980"/>
        </w:tabs>
        <w:spacing w:after="0" w:line="240" w:lineRule="auto"/>
        <w:ind w:left="1980"/>
        <w:jc w:val="both"/>
        <w:rPr>
          <w:rFonts w:asciiTheme="majorHAnsi" w:hAnsiTheme="majorHAnsi"/>
          <w:sz w:val="24"/>
          <w:szCs w:val="24"/>
        </w:rPr>
      </w:pPr>
      <w:r w:rsidRPr="009D2AD7">
        <w:rPr>
          <w:rFonts w:asciiTheme="majorHAnsi" w:hAnsiTheme="majorHAnsi"/>
          <w:sz w:val="24"/>
          <w:szCs w:val="24"/>
        </w:rPr>
        <w:t>Registration of Agencies/Beneficiaries for making payments</w:t>
      </w:r>
    </w:p>
    <w:p w:rsidR="008F544A" w:rsidRPr="009D2AD7" w:rsidRDefault="009D2AD7" w:rsidP="00FD0BD5">
      <w:pPr>
        <w:tabs>
          <w:tab w:val="left" w:pos="1620"/>
          <w:tab w:val="left" w:pos="1980"/>
        </w:tabs>
        <w:spacing w:after="0" w:line="240" w:lineRule="auto"/>
        <w:ind w:left="1980" w:hanging="360"/>
        <w:jc w:val="both"/>
        <w:rPr>
          <w:rFonts w:asciiTheme="majorHAnsi" w:hAnsiTheme="majorHAnsi"/>
          <w:sz w:val="24"/>
          <w:szCs w:val="24"/>
        </w:rPr>
      </w:pPr>
      <w:r>
        <w:rPr>
          <w:rFonts w:asciiTheme="majorHAnsi" w:hAnsiTheme="majorHAnsi"/>
          <w:sz w:val="24"/>
          <w:szCs w:val="24"/>
        </w:rPr>
        <w:t>c)</w:t>
      </w:r>
      <w:r>
        <w:rPr>
          <w:rFonts w:asciiTheme="majorHAnsi" w:hAnsiTheme="majorHAnsi"/>
          <w:sz w:val="24"/>
          <w:szCs w:val="24"/>
        </w:rPr>
        <w:tab/>
      </w:r>
      <w:r w:rsidR="008F544A" w:rsidRPr="009D2AD7">
        <w:rPr>
          <w:rFonts w:asciiTheme="majorHAnsi" w:hAnsiTheme="majorHAnsi"/>
          <w:sz w:val="24"/>
          <w:szCs w:val="24"/>
        </w:rPr>
        <w:t xml:space="preserve">Cancellation of </w:t>
      </w:r>
      <w:r w:rsidR="00F707C2" w:rsidRPr="009D2AD7">
        <w:rPr>
          <w:rFonts w:asciiTheme="majorHAnsi" w:hAnsiTheme="majorHAnsi"/>
          <w:sz w:val="24"/>
          <w:szCs w:val="24"/>
        </w:rPr>
        <w:t>Cheque</w:t>
      </w:r>
      <w:r w:rsidR="008F544A" w:rsidRPr="009D2AD7">
        <w:rPr>
          <w:rFonts w:asciiTheme="majorHAnsi" w:hAnsiTheme="majorHAnsi"/>
          <w:sz w:val="24"/>
          <w:szCs w:val="24"/>
        </w:rPr>
        <w:t xml:space="preserve"> leaf</w:t>
      </w:r>
    </w:p>
    <w:p w:rsidR="008F544A" w:rsidRPr="009D2AD7" w:rsidRDefault="009D2AD7" w:rsidP="00FD0BD5">
      <w:pPr>
        <w:tabs>
          <w:tab w:val="left" w:pos="1620"/>
          <w:tab w:val="left" w:pos="1980"/>
        </w:tabs>
        <w:spacing w:after="0" w:line="240" w:lineRule="auto"/>
        <w:ind w:left="1980" w:hanging="360"/>
        <w:jc w:val="both"/>
        <w:rPr>
          <w:rFonts w:asciiTheme="majorHAnsi" w:hAnsiTheme="majorHAnsi"/>
          <w:sz w:val="24"/>
          <w:szCs w:val="24"/>
        </w:rPr>
      </w:pPr>
      <w:r>
        <w:rPr>
          <w:rFonts w:asciiTheme="majorHAnsi" w:hAnsiTheme="majorHAnsi"/>
          <w:sz w:val="24"/>
          <w:szCs w:val="24"/>
        </w:rPr>
        <w:t>d)</w:t>
      </w:r>
      <w:r>
        <w:rPr>
          <w:rFonts w:asciiTheme="majorHAnsi" w:hAnsiTheme="majorHAnsi"/>
          <w:sz w:val="24"/>
          <w:szCs w:val="24"/>
        </w:rPr>
        <w:tab/>
      </w:r>
      <w:r w:rsidR="008F544A" w:rsidRPr="009D2AD7">
        <w:rPr>
          <w:rFonts w:asciiTheme="majorHAnsi" w:hAnsiTheme="majorHAnsi"/>
          <w:sz w:val="24"/>
          <w:szCs w:val="24"/>
        </w:rPr>
        <w:t>On-line cheque preparation</w:t>
      </w:r>
    </w:p>
    <w:p w:rsidR="008F544A" w:rsidRPr="009D2AD7" w:rsidRDefault="009D2AD7" w:rsidP="00FD0BD5">
      <w:pPr>
        <w:tabs>
          <w:tab w:val="left" w:pos="1620"/>
          <w:tab w:val="left" w:pos="1980"/>
        </w:tabs>
        <w:spacing w:after="0" w:line="240" w:lineRule="auto"/>
        <w:ind w:left="1980" w:hanging="360"/>
        <w:jc w:val="both"/>
        <w:rPr>
          <w:rFonts w:asciiTheme="majorHAnsi" w:hAnsiTheme="majorHAnsi"/>
          <w:sz w:val="24"/>
          <w:szCs w:val="24"/>
        </w:rPr>
      </w:pPr>
      <w:r>
        <w:rPr>
          <w:rFonts w:asciiTheme="majorHAnsi" w:hAnsiTheme="majorHAnsi"/>
          <w:sz w:val="24"/>
          <w:szCs w:val="24"/>
        </w:rPr>
        <w:t>e)</w:t>
      </w:r>
      <w:r>
        <w:rPr>
          <w:rFonts w:asciiTheme="majorHAnsi" w:hAnsiTheme="majorHAnsi"/>
          <w:sz w:val="24"/>
          <w:szCs w:val="24"/>
        </w:rPr>
        <w:tab/>
      </w:r>
      <w:r w:rsidR="008F544A" w:rsidRPr="009D2AD7">
        <w:rPr>
          <w:rFonts w:asciiTheme="majorHAnsi" w:hAnsiTheme="majorHAnsi"/>
          <w:sz w:val="24"/>
          <w:szCs w:val="24"/>
        </w:rPr>
        <w:t>LOC wise control on payment releases</w:t>
      </w:r>
    </w:p>
    <w:p w:rsidR="008F544A" w:rsidRPr="009D2AD7" w:rsidRDefault="009D2AD7" w:rsidP="00FD0BD5">
      <w:pPr>
        <w:tabs>
          <w:tab w:val="left" w:pos="1620"/>
          <w:tab w:val="left" w:pos="1980"/>
        </w:tabs>
        <w:spacing w:after="0" w:line="240" w:lineRule="auto"/>
        <w:ind w:left="1980" w:hanging="360"/>
        <w:jc w:val="both"/>
        <w:rPr>
          <w:rFonts w:asciiTheme="majorHAnsi" w:hAnsiTheme="majorHAnsi"/>
          <w:sz w:val="24"/>
          <w:szCs w:val="24"/>
        </w:rPr>
      </w:pPr>
      <w:r>
        <w:rPr>
          <w:rFonts w:asciiTheme="majorHAnsi" w:hAnsiTheme="majorHAnsi"/>
          <w:sz w:val="24"/>
          <w:szCs w:val="24"/>
        </w:rPr>
        <w:t>f)</w:t>
      </w:r>
      <w:r>
        <w:rPr>
          <w:rFonts w:asciiTheme="majorHAnsi" w:hAnsiTheme="majorHAnsi"/>
          <w:sz w:val="24"/>
          <w:szCs w:val="24"/>
        </w:rPr>
        <w:tab/>
      </w:r>
      <w:r w:rsidR="008F544A" w:rsidRPr="009D2AD7">
        <w:rPr>
          <w:rFonts w:asciiTheme="majorHAnsi" w:hAnsiTheme="majorHAnsi"/>
          <w:sz w:val="24"/>
          <w:szCs w:val="24"/>
        </w:rPr>
        <w:t>Online forwarding of cheques to DTO/FD/Bank as the case may be for approval/payment depending type of PD account and value.</w:t>
      </w:r>
    </w:p>
    <w:p w:rsidR="008F544A" w:rsidRPr="009D2AD7" w:rsidRDefault="009D2AD7" w:rsidP="00FD0BD5">
      <w:pPr>
        <w:tabs>
          <w:tab w:val="left" w:pos="1620"/>
          <w:tab w:val="left" w:pos="1980"/>
        </w:tabs>
        <w:spacing w:after="0" w:line="240" w:lineRule="auto"/>
        <w:ind w:left="1980" w:hanging="360"/>
        <w:jc w:val="both"/>
        <w:rPr>
          <w:rFonts w:asciiTheme="majorHAnsi" w:hAnsiTheme="majorHAnsi"/>
          <w:sz w:val="24"/>
          <w:szCs w:val="24"/>
        </w:rPr>
      </w:pPr>
      <w:r>
        <w:rPr>
          <w:rFonts w:asciiTheme="majorHAnsi" w:hAnsiTheme="majorHAnsi"/>
          <w:sz w:val="24"/>
          <w:szCs w:val="24"/>
        </w:rPr>
        <w:t>g)</w:t>
      </w:r>
      <w:r>
        <w:rPr>
          <w:rFonts w:asciiTheme="majorHAnsi" w:hAnsiTheme="majorHAnsi"/>
          <w:sz w:val="24"/>
          <w:szCs w:val="24"/>
        </w:rPr>
        <w:tab/>
      </w:r>
      <w:r w:rsidR="008F544A" w:rsidRPr="009D2AD7">
        <w:rPr>
          <w:rFonts w:asciiTheme="majorHAnsi" w:hAnsiTheme="majorHAnsi"/>
          <w:sz w:val="24"/>
          <w:szCs w:val="24"/>
        </w:rPr>
        <w:t>Provision for making payments multiple beneficiaries through a single cheque</w:t>
      </w:r>
    </w:p>
    <w:p w:rsidR="008F544A" w:rsidRPr="009D2AD7" w:rsidRDefault="009D2AD7" w:rsidP="00FD0BD5">
      <w:pPr>
        <w:tabs>
          <w:tab w:val="left" w:pos="1620"/>
          <w:tab w:val="left" w:pos="1980"/>
        </w:tabs>
        <w:spacing w:after="0" w:line="240" w:lineRule="auto"/>
        <w:ind w:left="1980" w:hanging="360"/>
        <w:jc w:val="both"/>
        <w:rPr>
          <w:rFonts w:asciiTheme="majorHAnsi" w:hAnsiTheme="majorHAnsi"/>
          <w:sz w:val="24"/>
          <w:szCs w:val="24"/>
        </w:rPr>
      </w:pPr>
      <w:r>
        <w:rPr>
          <w:rFonts w:asciiTheme="majorHAnsi" w:hAnsiTheme="majorHAnsi"/>
          <w:sz w:val="24"/>
          <w:szCs w:val="24"/>
        </w:rPr>
        <w:t>h)</w:t>
      </w:r>
      <w:r>
        <w:rPr>
          <w:rFonts w:asciiTheme="majorHAnsi" w:hAnsiTheme="majorHAnsi"/>
          <w:sz w:val="24"/>
          <w:szCs w:val="24"/>
        </w:rPr>
        <w:tab/>
      </w:r>
      <w:r w:rsidR="008F544A" w:rsidRPr="009D2AD7">
        <w:rPr>
          <w:rFonts w:asciiTheme="majorHAnsi" w:hAnsiTheme="majorHAnsi"/>
          <w:sz w:val="24"/>
          <w:szCs w:val="24"/>
        </w:rPr>
        <w:t>Dynamic reports for monitoring Head of Account/Scheme wise expenditure</w:t>
      </w:r>
    </w:p>
    <w:p w:rsidR="008F544A" w:rsidRPr="009D2AD7" w:rsidRDefault="009D2AD7" w:rsidP="00FD0BD5">
      <w:pPr>
        <w:tabs>
          <w:tab w:val="left" w:pos="1620"/>
          <w:tab w:val="left" w:pos="1980"/>
        </w:tabs>
        <w:spacing w:after="0" w:line="240" w:lineRule="auto"/>
        <w:ind w:left="1980" w:hanging="360"/>
        <w:jc w:val="both"/>
        <w:rPr>
          <w:rFonts w:asciiTheme="majorHAnsi" w:hAnsiTheme="majorHAnsi"/>
          <w:sz w:val="24"/>
          <w:szCs w:val="24"/>
        </w:rPr>
      </w:pPr>
      <w:r>
        <w:rPr>
          <w:rFonts w:asciiTheme="majorHAnsi" w:hAnsiTheme="majorHAnsi"/>
          <w:sz w:val="24"/>
          <w:szCs w:val="24"/>
        </w:rPr>
        <w:t>i)</w:t>
      </w:r>
      <w:r>
        <w:rPr>
          <w:rFonts w:asciiTheme="majorHAnsi" w:hAnsiTheme="majorHAnsi"/>
          <w:sz w:val="24"/>
          <w:szCs w:val="24"/>
        </w:rPr>
        <w:tab/>
      </w:r>
      <w:r w:rsidR="008F544A" w:rsidRPr="009D2AD7">
        <w:rPr>
          <w:rFonts w:asciiTheme="majorHAnsi" w:hAnsiTheme="majorHAnsi"/>
          <w:sz w:val="24"/>
          <w:szCs w:val="24"/>
        </w:rPr>
        <w:t>Dist./HOD level consolidated reports for Local body PD accounts.</w:t>
      </w:r>
    </w:p>
    <w:p w:rsidR="008F544A" w:rsidRPr="009D2AD7" w:rsidRDefault="009D2AD7" w:rsidP="00FD0BD5">
      <w:pPr>
        <w:tabs>
          <w:tab w:val="left" w:pos="1620"/>
          <w:tab w:val="left" w:pos="1980"/>
        </w:tabs>
        <w:spacing w:after="0" w:line="240" w:lineRule="auto"/>
        <w:ind w:left="1980" w:hanging="360"/>
        <w:jc w:val="both"/>
        <w:rPr>
          <w:rFonts w:asciiTheme="majorHAnsi" w:hAnsiTheme="majorHAnsi"/>
          <w:sz w:val="24"/>
          <w:szCs w:val="24"/>
        </w:rPr>
      </w:pPr>
      <w:r>
        <w:rPr>
          <w:rFonts w:asciiTheme="majorHAnsi" w:hAnsiTheme="majorHAnsi"/>
          <w:sz w:val="24"/>
          <w:szCs w:val="24"/>
        </w:rPr>
        <w:t>j)</w:t>
      </w:r>
      <w:r>
        <w:rPr>
          <w:rFonts w:asciiTheme="majorHAnsi" w:hAnsiTheme="majorHAnsi"/>
          <w:sz w:val="24"/>
          <w:szCs w:val="24"/>
        </w:rPr>
        <w:tab/>
      </w:r>
      <w:r w:rsidR="008F544A" w:rsidRPr="009D2AD7">
        <w:rPr>
          <w:rFonts w:asciiTheme="majorHAnsi" w:hAnsiTheme="majorHAnsi"/>
          <w:sz w:val="24"/>
          <w:szCs w:val="24"/>
        </w:rPr>
        <w:t>On-line Passbook generation facility</w:t>
      </w:r>
    </w:p>
    <w:p w:rsidR="008F544A" w:rsidRPr="009D2AD7" w:rsidRDefault="009D2AD7" w:rsidP="00FD0BD5">
      <w:pPr>
        <w:tabs>
          <w:tab w:val="left" w:pos="1620"/>
          <w:tab w:val="left" w:pos="1980"/>
        </w:tabs>
        <w:spacing w:after="0" w:line="240" w:lineRule="auto"/>
        <w:ind w:left="1980" w:hanging="360"/>
        <w:jc w:val="both"/>
        <w:rPr>
          <w:rFonts w:asciiTheme="majorHAnsi" w:hAnsiTheme="majorHAnsi"/>
          <w:sz w:val="24"/>
          <w:szCs w:val="24"/>
        </w:rPr>
      </w:pPr>
      <w:r>
        <w:rPr>
          <w:rFonts w:asciiTheme="majorHAnsi" w:hAnsiTheme="majorHAnsi"/>
          <w:sz w:val="24"/>
          <w:szCs w:val="24"/>
        </w:rPr>
        <w:t>k)</w:t>
      </w:r>
      <w:r>
        <w:rPr>
          <w:rFonts w:asciiTheme="majorHAnsi" w:hAnsiTheme="majorHAnsi"/>
          <w:sz w:val="24"/>
          <w:szCs w:val="24"/>
        </w:rPr>
        <w:tab/>
      </w:r>
      <w:r w:rsidR="008F544A" w:rsidRPr="009D2AD7">
        <w:rPr>
          <w:rFonts w:asciiTheme="majorHAnsi" w:hAnsiTheme="majorHAnsi"/>
          <w:sz w:val="24"/>
          <w:szCs w:val="24"/>
        </w:rPr>
        <w:t>On-line Challan can be generated in this log-in to remit any amounts into their PD accounts particularly in case of Local body PD account Administrators, so that they can avoid remittances to wrong Head of Accounts.</w:t>
      </w:r>
    </w:p>
    <w:p w:rsidR="008F544A" w:rsidRPr="009D2AD7" w:rsidRDefault="009D2AD7" w:rsidP="00FD0BD5">
      <w:pPr>
        <w:pStyle w:val="ListParagraph"/>
        <w:spacing w:after="0" w:line="240" w:lineRule="auto"/>
        <w:ind w:left="1440"/>
        <w:jc w:val="both"/>
        <w:rPr>
          <w:rFonts w:asciiTheme="majorHAnsi" w:hAnsiTheme="majorHAnsi"/>
          <w:b/>
          <w:sz w:val="24"/>
          <w:szCs w:val="24"/>
        </w:rPr>
      </w:pPr>
      <w:r w:rsidRPr="009D2AD7">
        <w:rPr>
          <w:rFonts w:asciiTheme="majorHAnsi" w:hAnsiTheme="majorHAnsi"/>
          <w:b/>
          <w:sz w:val="24"/>
          <w:szCs w:val="24"/>
        </w:rPr>
        <w:t xml:space="preserve">ii.  </w:t>
      </w:r>
      <w:r w:rsidR="008F544A" w:rsidRPr="009D2AD7">
        <w:rPr>
          <w:rFonts w:asciiTheme="majorHAnsi" w:hAnsiTheme="majorHAnsi"/>
          <w:b/>
          <w:sz w:val="24"/>
          <w:szCs w:val="24"/>
        </w:rPr>
        <w:t>DTO/STOs:</w:t>
      </w:r>
    </w:p>
    <w:p w:rsidR="008F544A" w:rsidRPr="009D2AD7" w:rsidRDefault="009D2AD7" w:rsidP="00FD0BD5">
      <w:pPr>
        <w:spacing w:after="0" w:line="240" w:lineRule="auto"/>
        <w:ind w:left="1980" w:hanging="360"/>
        <w:jc w:val="both"/>
        <w:rPr>
          <w:rFonts w:asciiTheme="majorHAnsi" w:hAnsiTheme="majorHAnsi"/>
          <w:sz w:val="24"/>
          <w:szCs w:val="24"/>
        </w:rPr>
      </w:pPr>
      <w:r>
        <w:rPr>
          <w:rFonts w:asciiTheme="majorHAnsi" w:hAnsiTheme="majorHAnsi"/>
          <w:sz w:val="24"/>
          <w:szCs w:val="24"/>
        </w:rPr>
        <w:t>a)</w:t>
      </w:r>
      <w:r>
        <w:rPr>
          <w:rFonts w:asciiTheme="majorHAnsi" w:hAnsiTheme="majorHAnsi"/>
          <w:sz w:val="24"/>
          <w:szCs w:val="24"/>
        </w:rPr>
        <w:tab/>
      </w:r>
      <w:r w:rsidR="008F544A" w:rsidRPr="009D2AD7">
        <w:rPr>
          <w:rFonts w:asciiTheme="majorHAnsi" w:hAnsiTheme="majorHAnsi"/>
          <w:sz w:val="24"/>
          <w:szCs w:val="24"/>
        </w:rPr>
        <w:t>On-line approval of LOC based payments</w:t>
      </w:r>
    </w:p>
    <w:p w:rsidR="008F544A" w:rsidRPr="009D2AD7" w:rsidRDefault="009D2AD7" w:rsidP="00FD0BD5">
      <w:pPr>
        <w:spacing w:after="0" w:line="240" w:lineRule="auto"/>
        <w:ind w:left="1980" w:hanging="360"/>
        <w:jc w:val="both"/>
        <w:rPr>
          <w:rFonts w:asciiTheme="majorHAnsi" w:hAnsiTheme="majorHAnsi"/>
          <w:sz w:val="24"/>
          <w:szCs w:val="24"/>
        </w:rPr>
      </w:pPr>
      <w:r>
        <w:rPr>
          <w:rFonts w:asciiTheme="majorHAnsi" w:hAnsiTheme="majorHAnsi"/>
          <w:sz w:val="24"/>
          <w:szCs w:val="24"/>
        </w:rPr>
        <w:t>b)</w:t>
      </w:r>
      <w:r>
        <w:rPr>
          <w:rFonts w:asciiTheme="majorHAnsi" w:hAnsiTheme="majorHAnsi"/>
          <w:sz w:val="24"/>
          <w:szCs w:val="24"/>
        </w:rPr>
        <w:tab/>
      </w:r>
      <w:r w:rsidR="008F544A" w:rsidRPr="009D2AD7">
        <w:rPr>
          <w:rFonts w:asciiTheme="majorHAnsi" w:hAnsiTheme="majorHAnsi"/>
          <w:sz w:val="24"/>
          <w:szCs w:val="24"/>
        </w:rPr>
        <w:t>Issue of Cheque Books based on the online request</w:t>
      </w:r>
    </w:p>
    <w:p w:rsidR="008F544A" w:rsidRPr="009D2AD7" w:rsidRDefault="009D2AD7" w:rsidP="00FD0BD5">
      <w:pPr>
        <w:spacing w:after="0" w:line="240" w:lineRule="auto"/>
        <w:ind w:left="1980" w:hanging="360"/>
        <w:jc w:val="both"/>
        <w:rPr>
          <w:rFonts w:asciiTheme="majorHAnsi" w:hAnsiTheme="majorHAnsi"/>
          <w:sz w:val="24"/>
          <w:szCs w:val="24"/>
        </w:rPr>
      </w:pPr>
      <w:r>
        <w:rPr>
          <w:rFonts w:asciiTheme="majorHAnsi" w:hAnsiTheme="majorHAnsi"/>
          <w:sz w:val="24"/>
          <w:szCs w:val="24"/>
        </w:rPr>
        <w:t>c)</w:t>
      </w:r>
      <w:r>
        <w:rPr>
          <w:rFonts w:asciiTheme="majorHAnsi" w:hAnsiTheme="majorHAnsi"/>
          <w:sz w:val="24"/>
          <w:szCs w:val="24"/>
        </w:rPr>
        <w:tab/>
      </w:r>
      <w:r w:rsidR="008F544A" w:rsidRPr="009D2AD7">
        <w:rPr>
          <w:rFonts w:asciiTheme="majorHAnsi" w:hAnsiTheme="majorHAnsi"/>
          <w:sz w:val="24"/>
          <w:szCs w:val="24"/>
        </w:rPr>
        <w:t>Entry/Adjustment of funds to PD accounts based on the BROs released by the Govt.</w:t>
      </w:r>
    </w:p>
    <w:p w:rsidR="008F544A" w:rsidRPr="009D2AD7" w:rsidRDefault="009D2AD7" w:rsidP="00FD0BD5">
      <w:pPr>
        <w:spacing w:after="0" w:line="240" w:lineRule="auto"/>
        <w:ind w:left="1980" w:hanging="360"/>
        <w:jc w:val="both"/>
        <w:rPr>
          <w:rFonts w:asciiTheme="majorHAnsi" w:hAnsiTheme="majorHAnsi"/>
          <w:sz w:val="24"/>
          <w:szCs w:val="24"/>
        </w:rPr>
      </w:pPr>
      <w:r>
        <w:rPr>
          <w:rFonts w:asciiTheme="majorHAnsi" w:hAnsiTheme="majorHAnsi"/>
          <w:sz w:val="24"/>
          <w:szCs w:val="24"/>
        </w:rPr>
        <w:t>d)</w:t>
      </w:r>
      <w:r>
        <w:rPr>
          <w:rFonts w:asciiTheme="majorHAnsi" w:hAnsiTheme="majorHAnsi"/>
          <w:sz w:val="24"/>
          <w:szCs w:val="24"/>
        </w:rPr>
        <w:tab/>
      </w:r>
      <w:r w:rsidR="008F544A" w:rsidRPr="009D2AD7">
        <w:rPr>
          <w:rFonts w:asciiTheme="majorHAnsi" w:hAnsiTheme="majorHAnsi"/>
          <w:sz w:val="24"/>
          <w:szCs w:val="24"/>
        </w:rPr>
        <w:t xml:space="preserve">On-line reconciliation </w:t>
      </w:r>
      <w:r w:rsidR="00F707C2" w:rsidRPr="009D2AD7">
        <w:rPr>
          <w:rFonts w:asciiTheme="majorHAnsi" w:hAnsiTheme="majorHAnsi"/>
          <w:sz w:val="24"/>
          <w:szCs w:val="24"/>
        </w:rPr>
        <w:t xml:space="preserve">of </w:t>
      </w:r>
      <w:r w:rsidR="008F544A" w:rsidRPr="009D2AD7">
        <w:rPr>
          <w:rFonts w:asciiTheme="majorHAnsi" w:hAnsiTheme="majorHAnsi"/>
          <w:sz w:val="24"/>
          <w:szCs w:val="24"/>
        </w:rPr>
        <w:t>PD accounts</w:t>
      </w:r>
    </w:p>
    <w:p w:rsidR="008F544A" w:rsidRPr="009D2AD7" w:rsidRDefault="009D2AD7" w:rsidP="00FD0BD5">
      <w:pPr>
        <w:pStyle w:val="ListParagraph"/>
        <w:spacing w:after="0" w:line="240" w:lineRule="auto"/>
        <w:ind w:left="1440"/>
        <w:jc w:val="both"/>
        <w:rPr>
          <w:rFonts w:asciiTheme="majorHAnsi" w:hAnsiTheme="majorHAnsi"/>
          <w:b/>
          <w:sz w:val="24"/>
          <w:szCs w:val="24"/>
        </w:rPr>
      </w:pPr>
      <w:r w:rsidRPr="009D2AD7">
        <w:rPr>
          <w:rFonts w:asciiTheme="majorHAnsi" w:hAnsiTheme="majorHAnsi"/>
          <w:b/>
          <w:sz w:val="24"/>
          <w:szCs w:val="24"/>
        </w:rPr>
        <w:t xml:space="preserve">iii.  </w:t>
      </w:r>
      <w:r w:rsidR="008F544A" w:rsidRPr="009D2AD7">
        <w:rPr>
          <w:rFonts w:asciiTheme="majorHAnsi" w:hAnsiTheme="majorHAnsi"/>
          <w:b/>
          <w:sz w:val="24"/>
          <w:szCs w:val="24"/>
        </w:rPr>
        <w:t>Treasury Linked Bank Branches:</w:t>
      </w:r>
    </w:p>
    <w:p w:rsidR="008F544A" w:rsidRPr="009D2AD7" w:rsidRDefault="009D2AD7" w:rsidP="00FD0BD5">
      <w:pPr>
        <w:spacing w:after="0" w:line="240" w:lineRule="auto"/>
        <w:ind w:left="1980" w:hanging="360"/>
        <w:jc w:val="both"/>
        <w:rPr>
          <w:rFonts w:asciiTheme="majorHAnsi" w:hAnsiTheme="majorHAnsi"/>
          <w:sz w:val="24"/>
          <w:szCs w:val="24"/>
        </w:rPr>
      </w:pPr>
      <w:r>
        <w:rPr>
          <w:rFonts w:asciiTheme="majorHAnsi" w:hAnsiTheme="majorHAnsi"/>
          <w:sz w:val="24"/>
          <w:szCs w:val="24"/>
        </w:rPr>
        <w:t>a)</w:t>
      </w:r>
      <w:r>
        <w:rPr>
          <w:rFonts w:asciiTheme="majorHAnsi" w:hAnsiTheme="majorHAnsi"/>
          <w:sz w:val="24"/>
          <w:szCs w:val="24"/>
        </w:rPr>
        <w:tab/>
      </w:r>
      <w:r w:rsidR="008F544A" w:rsidRPr="009D2AD7">
        <w:rPr>
          <w:rFonts w:asciiTheme="majorHAnsi" w:hAnsiTheme="majorHAnsi"/>
          <w:sz w:val="24"/>
          <w:szCs w:val="24"/>
        </w:rPr>
        <w:t>Honoring cheques received from PD Administrators/ DTO/STOs</w:t>
      </w:r>
    </w:p>
    <w:p w:rsidR="008F544A" w:rsidRPr="009D2AD7" w:rsidRDefault="009D2AD7" w:rsidP="00FD0BD5">
      <w:pPr>
        <w:spacing w:after="0" w:line="240" w:lineRule="auto"/>
        <w:ind w:left="1980" w:hanging="360"/>
        <w:jc w:val="both"/>
        <w:rPr>
          <w:rFonts w:asciiTheme="majorHAnsi" w:hAnsiTheme="majorHAnsi"/>
          <w:sz w:val="24"/>
          <w:szCs w:val="24"/>
        </w:rPr>
      </w:pPr>
      <w:r>
        <w:rPr>
          <w:rFonts w:asciiTheme="majorHAnsi" w:hAnsiTheme="majorHAnsi"/>
          <w:sz w:val="24"/>
          <w:szCs w:val="24"/>
        </w:rPr>
        <w:t>b)</w:t>
      </w:r>
      <w:r>
        <w:rPr>
          <w:rFonts w:asciiTheme="majorHAnsi" w:hAnsiTheme="majorHAnsi"/>
          <w:sz w:val="24"/>
          <w:szCs w:val="24"/>
        </w:rPr>
        <w:tab/>
      </w:r>
      <w:r w:rsidR="008F544A" w:rsidRPr="009D2AD7">
        <w:rPr>
          <w:rFonts w:asciiTheme="majorHAnsi" w:hAnsiTheme="majorHAnsi"/>
          <w:sz w:val="24"/>
          <w:szCs w:val="24"/>
        </w:rPr>
        <w:t>Making Payments to Single/Multiple Beneficiaries/Agencies as the case may be</w:t>
      </w:r>
    </w:p>
    <w:p w:rsidR="008F544A" w:rsidRPr="009D2AD7" w:rsidRDefault="009D2AD7" w:rsidP="00FD0BD5">
      <w:pPr>
        <w:spacing w:after="0" w:line="240" w:lineRule="auto"/>
        <w:ind w:left="1980" w:hanging="360"/>
        <w:jc w:val="both"/>
        <w:rPr>
          <w:rFonts w:asciiTheme="majorHAnsi" w:hAnsiTheme="majorHAnsi"/>
          <w:sz w:val="24"/>
          <w:szCs w:val="24"/>
        </w:rPr>
      </w:pPr>
      <w:r>
        <w:rPr>
          <w:rFonts w:asciiTheme="majorHAnsi" w:hAnsiTheme="majorHAnsi"/>
          <w:sz w:val="24"/>
          <w:szCs w:val="24"/>
        </w:rPr>
        <w:t>c)</w:t>
      </w:r>
      <w:r>
        <w:rPr>
          <w:rFonts w:asciiTheme="majorHAnsi" w:hAnsiTheme="majorHAnsi"/>
          <w:sz w:val="24"/>
          <w:szCs w:val="24"/>
        </w:rPr>
        <w:tab/>
      </w:r>
      <w:r w:rsidR="008F544A" w:rsidRPr="009D2AD7">
        <w:rPr>
          <w:rFonts w:asciiTheme="majorHAnsi" w:hAnsiTheme="majorHAnsi"/>
          <w:sz w:val="24"/>
          <w:szCs w:val="24"/>
        </w:rPr>
        <w:t>Confirmation of Payments in the on-line system</w:t>
      </w:r>
    </w:p>
    <w:p w:rsidR="008F544A" w:rsidRPr="009D2AD7" w:rsidRDefault="009D2AD7" w:rsidP="00FD0BD5">
      <w:pPr>
        <w:spacing w:after="0" w:line="240" w:lineRule="auto"/>
        <w:ind w:left="1980" w:hanging="360"/>
        <w:jc w:val="both"/>
        <w:rPr>
          <w:rFonts w:asciiTheme="majorHAnsi" w:hAnsiTheme="majorHAnsi"/>
          <w:sz w:val="24"/>
          <w:szCs w:val="24"/>
        </w:rPr>
      </w:pPr>
      <w:r>
        <w:rPr>
          <w:rFonts w:asciiTheme="majorHAnsi" w:hAnsiTheme="majorHAnsi"/>
          <w:sz w:val="24"/>
          <w:szCs w:val="24"/>
        </w:rPr>
        <w:t>d)</w:t>
      </w:r>
      <w:r>
        <w:rPr>
          <w:rFonts w:asciiTheme="majorHAnsi" w:hAnsiTheme="majorHAnsi"/>
          <w:sz w:val="24"/>
          <w:szCs w:val="24"/>
        </w:rPr>
        <w:tab/>
      </w:r>
      <w:r w:rsidR="008F544A" w:rsidRPr="009D2AD7">
        <w:rPr>
          <w:rFonts w:asciiTheme="majorHAnsi" w:hAnsiTheme="majorHAnsi"/>
          <w:sz w:val="24"/>
          <w:szCs w:val="24"/>
        </w:rPr>
        <w:t>Rendering scroll to concerned DTO/STOs</w:t>
      </w:r>
    </w:p>
    <w:p w:rsidR="008F544A" w:rsidRPr="00F5507E" w:rsidRDefault="00F5507E" w:rsidP="00FD0BD5">
      <w:pPr>
        <w:pStyle w:val="ListParagraph"/>
        <w:spacing w:after="0" w:line="240" w:lineRule="auto"/>
        <w:ind w:left="1440"/>
        <w:jc w:val="both"/>
        <w:rPr>
          <w:rFonts w:asciiTheme="majorHAnsi" w:hAnsiTheme="majorHAnsi"/>
          <w:b/>
          <w:sz w:val="24"/>
          <w:szCs w:val="24"/>
        </w:rPr>
      </w:pPr>
      <w:r>
        <w:rPr>
          <w:rFonts w:asciiTheme="majorHAnsi" w:hAnsiTheme="majorHAnsi"/>
          <w:b/>
          <w:sz w:val="24"/>
          <w:szCs w:val="24"/>
        </w:rPr>
        <w:t xml:space="preserve">iv.  </w:t>
      </w:r>
      <w:r w:rsidR="008F544A" w:rsidRPr="00F5507E">
        <w:rPr>
          <w:rFonts w:asciiTheme="majorHAnsi" w:hAnsiTheme="majorHAnsi"/>
          <w:b/>
          <w:sz w:val="24"/>
          <w:szCs w:val="24"/>
        </w:rPr>
        <w:t>Finance Department:</w:t>
      </w:r>
    </w:p>
    <w:p w:rsidR="008F544A" w:rsidRPr="00F5507E" w:rsidRDefault="00F5507E" w:rsidP="00FD0BD5">
      <w:pPr>
        <w:spacing w:after="0" w:line="240" w:lineRule="auto"/>
        <w:ind w:left="1980" w:hanging="360"/>
        <w:jc w:val="both"/>
        <w:rPr>
          <w:rFonts w:asciiTheme="majorHAnsi" w:hAnsiTheme="majorHAnsi"/>
          <w:sz w:val="24"/>
          <w:szCs w:val="24"/>
        </w:rPr>
      </w:pPr>
      <w:r>
        <w:rPr>
          <w:rFonts w:asciiTheme="majorHAnsi" w:hAnsiTheme="majorHAnsi"/>
          <w:sz w:val="24"/>
          <w:szCs w:val="24"/>
        </w:rPr>
        <w:t>a)</w:t>
      </w:r>
      <w:r>
        <w:rPr>
          <w:rFonts w:asciiTheme="majorHAnsi" w:hAnsiTheme="majorHAnsi"/>
          <w:sz w:val="24"/>
          <w:szCs w:val="24"/>
        </w:rPr>
        <w:tab/>
      </w:r>
      <w:r w:rsidR="008F544A" w:rsidRPr="00F5507E">
        <w:rPr>
          <w:rFonts w:asciiTheme="majorHAnsi" w:hAnsiTheme="majorHAnsi"/>
          <w:sz w:val="24"/>
          <w:szCs w:val="24"/>
        </w:rPr>
        <w:t xml:space="preserve">Monitors </w:t>
      </w:r>
      <w:r>
        <w:rPr>
          <w:rFonts w:asciiTheme="majorHAnsi" w:hAnsiTheme="majorHAnsi"/>
          <w:sz w:val="24"/>
          <w:szCs w:val="24"/>
        </w:rPr>
        <w:t>W</w:t>
      </w:r>
      <w:r w:rsidR="008F544A" w:rsidRPr="00F5507E">
        <w:rPr>
          <w:rFonts w:asciiTheme="majorHAnsi" w:hAnsiTheme="majorHAnsi"/>
          <w:sz w:val="24"/>
          <w:szCs w:val="24"/>
        </w:rPr>
        <w:t xml:space="preserve">ays and </w:t>
      </w:r>
      <w:r>
        <w:rPr>
          <w:rFonts w:asciiTheme="majorHAnsi" w:hAnsiTheme="majorHAnsi"/>
          <w:sz w:val="24"/>
          <w:szCs w:val="24"/>
        </w:rPr>
        <w:t>M</w:t>
      </w:r>
      <w:r w:rsidR="008F544A" w:rsidRPr="00F5507E">
        <w:rPr>
          <w:rFonts w:asciiTheme="majorHAnsi" w:hAnsiTheme="majorHAnsi"/>
          <w:sz w:val="24"/>
          <w:szCs w:val="24"/>
        </w:rPr>
        <w:t>eans position authorizes cheques which or more than one crore rupees</w:t>
      </w:r>
    </w:p>
    <w:p w:rsidR="008F544A" w:rsidRPr="00F5507E" w:rsidRDefault="00F5507E" w:rsidP="00FD0BD5">
      <w:pPr>
        <w:spacing w:after="0" w:line="240" w:lineRule="auto"/>
        <w:ind w:left="1980" w:hanging="360"/>
        <w:jc w:val="both"/>
        <w:rPr>
          <w:rFonts w:asciiTheme="majorHAnsi" w:hAnsiTheme="majorHAnsi"/>
          <w:sz w:val="24"/>
          <w:szCs w:val="24"/>
        </w:rPr>
      </w:pPr>
      <w:r>
        <w:rPr>
          <w:rFonts w:asciiTheme="majorHAnsi" w:hAnsiTheme="majorHAnsi"/>
          <w:sz w:val="24"/>
          <w:szCs w:val="24"/>
        </w:rPr>
        <w:t>b)</w:t>
      </w:r>
      <w:r>
        <w:rPr>
          <w:rFonts w:asciiTheme="majorHAnsi" w:hAnsiTheme="majorHAnsi"/>
          <w:sz w:val="24"/>
          <w:szCs w:val="24"/>
        </w:rPr>
        <w:tab/>
      </w:r>
      <w:r w:rsidR="008F544A" w:rsidRPr="00F5507E">
        <w:rPr>
          <w:rFonts w:asciiTheme="majorHAnsi" w:hAnsiTheme="majorHAnsi"/>
          <w:sz w:val="24"/>
          <w:szCs w:val="24"/>
        </w:rPr>
        <w:t>Monitors PD Account balances</w:t>
      </w:r>
    </w:p>
    <w:p w:rsidR="008F544A" w:rsidRPr="00F5507E" w:rsidRDefault="00F5507E" w:rsidP="00FD0BD5">
      <w:pPr>
        <w:spacing w:after="0" w:line="240" w:lineRule="auto"/>
        <w:ind w:left="1980" w:hanging="360"/>
        <w:jc w:val="both"/>
        <w:rPr>
          <w:rFonts w:asciiTheme="majorHAnsi" w:hAnsiTheme="majorHAnsi"/>
          <w:sz w:val="24"/>
          <w:szCs w:val="24"/>
        </w:rPr>
      </w:pPr>
      <w:r>
        <w:rPr>
          <w:rFonts w:asciiTheme="majorHAnsi" w:hAnsiTheme="majorHAnsi"/>
          <w:sz w:val="24"/>
          <w:szCs w:val="24"/>
        </w:rPr>
        <w:t>c)</w:t>
      </w:r>
      <w:r>
        <w:rPr>
          <w:rFonts w:asciiTheme="majorHAnsi" w:hAnsiTheme="majorHAnsi"/>
          <w:sz w:val="24"/>
          <w:szCs w:val="24"/>
        </w:rPr>
        <w:tab/>
      </w:r>
      <w:r w:rsidR="008F544A" w:rsidRPr="00F5507E">
        <w:rPr>
          <w:rFonts w:asciiTheme="majorHAnsi" w:hAnsiTheme="majorHAnsi"/>
          <w:sz w:val="24"/>
          <w:szCs w:val="24"/>
        </w:rPr>
        <w:t xml:space="preserve"> Release BROs for PD Account adjustment.   </w:t>
      </w:r>
    </w:p>
    <w:p w:rsidR="008F544A" w:rsidRPr="00F5507E" w:rsidRDefault="00F5507E" w:rsidP="00FD0BD5">
      <w:pPr>
        <w:pStyle w:val="ListParagraph"/>
        <w:spacing w:after="0" w:line="240" w:lineRule="auto"/>
        <w:ind w:left="1440"/>
        <w:jc w:val="both"/>
        <w:rPr>
          <w:rFonts w:asciiTheme="majorHAnsi" w:hAnsiTheme="majorHAnsi"/>
          <w:b/>
          <w:sz w:val="24"/>
          <w:szCs w:val="24"/>
        </w:rPr>
      </w:pPr>
      <w:r w:rsidRPr="00F5507E">
        <w:rPr>
          <w:rFonts w:asciiTheme="majorHAnsi" w:hAnsiTheme="majorHAnsi"/>
          <w:b/>
          <w:sz w:val="24"/>
          <w:szCs w:val="24"/>
        </w:rPr>
        <w:lastRenderedPageBreak/>
        <w:t xml:space="preserve">v.  </w:t>
      </w:r>
      <w:r w:rsidR="008F544A" w:rsidRPr="00F5507E">
        <w:rPr>
          <w:rFonts w:asciiTheme="majorHAnsi" w:hAnsiTheme="majorHAnsi"/>
          <w:b/>
          <w:sz w:val="24"/>
          <w:szCs w:val="24"/>
        </w:rPr>
        <w:t>AG (A&amp;E):</w:t>
      </w:r>
    </w:p>
    <w:p w:rsidR="008F544A" w:rsidRPr="00F5507E" w:rsidRDefault="00F5507E" w:rsidP="00FD0BD5">
      <w:pPr>
        <w:spacing w:after="0" w:line="240" w:lineRule="auto"/>
        <w:ind w:left="1980" w:hanging="360"/>
        <w:jc w:val="both"/>
        <w:rPr>
          <w:rFonts w:asciiTheme="majorHAnsi" w:hAnsiTheme="majorHAnsi"/>
          <w:sz w:val="24"/>
          <w:szCs w:val="24"/>
        </w:rPr>
      </w:pPr>
      <w:r>
        <w:rPr>
          <w:rFonts w:asciiTheme="majorHAnsi" w:hAnsiTheme="majorHAnsi"/>
          <w:sz w:val="24"/>
          <w:szCs w:val="24"/>
        </w:rPr>
        <w:t>a)</w:t>
      </w:r>
      <w:r>
        <w:rPr>
          <w:rFonts w:asciiTheme="majorHAnsi" w:hAnsiTheme="majorHAnsi"/>
          <w:sz w:val="24"/>
          <w:szCs w:val="24"/>
        </w:rPr>
        <w:tab/>
      </w:r>
      <w:r w:rsidR="008F544A" w:rsidRPr="00F5507E">
        <w:rPr>
          <w:rFonts w:asciiTheme="majorHAnsi" w:hAnsiTheme="majorHAnsi"/>
          <w:sz w:val="24"/>
          <w:szCs w:val="24"/>
        </w:rPr>
        <w:t>On-line dynamic reconciliation reports</w:t>
      </w:r>
    </w:p>
    <w:p w:rsidR="008F544A" w:rsidRPr="00F5507E" w:rsidRDefault="00F5507E" w:rsidP="00FD0BD5">
      <w:pPr>
        <w:spacing w:after="0" w:line="240" w:lineRule="auto"/>
        <w:ind w:left="1980" w:hanging="360"/>
        <w:jc w:val="both"/>
        <w:rPr>
          <w:rFonts w:asciiTheme="majorHAnsi" w:hAnsiTheme="majorHAnsi"/>
          <w:sz w:val="24"/>
          <w:szCs w:val="24"/>
        </w:rPr>
      </w:pPr>
      <w:r>
        <w:rPr>
          <w:rFonts w:asciiTheme="majorHAnsi" w:hAnsiTheme="majorHAnsi"/>
          <w:sz w:val="24"/>
          <w:szCs w:val="24"/>
        </w:rPr>
        <w:t>b)</w:t>
      </w:r>
      <w:r>
        <w:rPr>
          <w:rFonts w:asciiTheme="majorHAnsi" w:hAnsiTheme="majorHAnsi"/>
          <w:sz w:val="24"/>
          <w:szCs w:val="24"/>
        </w:rPr>
        <w:tab/>
      </w:r>
      <w:r w:rsidR="008F544A" w:rsidRPr="00F5507E">
        <w:rPr>
          <w:rFonts w:asciiTheme="majorHAnsi" w:hAnsiTheme="majorHAnsi"/>
          <w:sz w:val="24"/>
          <w:szCs w:val="24"/>
        </w:rPr>
        <w:t>Services for verifying PD accounts Head of Account wise or PD Administrator wise.</w:t>
      </w:r>
    </w:p>
    <w:p w:rsidR="008F544A" w:rsidRPr="00F5507E" w:rsidRDefault="00F5507E" w:rsidP="00FD0BD5">
      <w:pPr>
        <w:spacing w:after="0" w:line="240" w:lineRule="auto"/>
        <w:ind w:left="1980" w:hanging="360"/>
        <w:jc w:val="both"/>
        <w:rPr>
          <w:rFonts w:asciiTheme="majorHAnsi" w:hAnsiTheme="majorHAnsi"/>
          <w:sz w:val="24"/>
          <w:szCs w:val="24"/>
        </w:rPr>
      </w:pPr>
      <w:r>
        <w:rPr>
          <w:rFonts w:asciiTheme="majorHAnsi" w:hAnsiTheme="majorHAnsi"/>
          <w:sz w:val="24"/>
          <w:szCs w:val="24"/>
        </w:rPr>
        <w:t>c)</w:t>
      </w:r>
      <w:r>
        <w:rPr>
          <w:rFonts w:asciiTheme="majorHAnsi" w:hAnsiTheme="majorHAnsi"/>
          <w:sz w:val="24"/>
          <w:szCs w:val="24"/>
        </w:rPr>
        <w:tab/>
      </w:r>
      <w:r w:rsidR="008F544A" w:rsidRPr="00F5507E">
        <w:rPr>
          <w:rFonts w:asciiTheme="majorHAnsi" w:hAnsiTheme="majorHAnsi"/>
          <w:sz w:val="24"/>
          <w:szCs w:val="24"/>
        </w:rPr>
        <w:t>On-line Objection/query services for communication with other stake holders on the system</w:t>
      </w:r>
    </w:p>
    <w:p w:rsidR="008F544A" w:rsidRPr="008F544A" w:rsidRDefault="008F544A" w:rsidP="00CC52DE">
      <w:pPr>
        <w:spacing w:after="0" w:line="240" w:lineRule="auto"/>
        <w:jc w:val="both"/>
        <w:rPr>
          <w:rFonts w:asciiTheme="majorHAnsi" w:hAnsiTheme="majorHAnsi"/>
          <w:sz w:val="24"/>
          <w:szCs w:val="24"/>
        </w:rPr>
      </w:pPr>
    </w:p>
    <w:p w:rsidR="008F544A" w:rsidRPr="0098418C" w:rsidRDefault="006C4CDB" w:rsidP="00FD0BD5">
      <w:pPr>
        <w:spacing w:after="0" w:line="240" w:lineRule="auto"/>
        <w:jc w:val="both"/>
        <w:rPr>
          <w:rFonts w:asciiTheme="majorHAnsi" w:hAnsiTheme="majorHAnsi"/>
          <w:sz w:val="24"/>
          <w:szCs w:val="24"/>
        </w:rPr>
      </w:pPr>
      <w:r>
        <w:rPr>
          <w:rFonts w:asciiTheme="majorHAnsi" w:hAnsiTheme="majorHAnsi"/>
          <w:sz w:val="24"/>
          <w:szCs w:val="24"/>
        </w:rPr>
        <w:t>IV</w:t>
      </w:r>
      <w:r w:rsidR="0098418C">
        <w:rPr>
          <w:rFonts w:asciiTheme="majorHAnsi" w:hAnsiTheme="majorHAnsi"/>
          <w:sz w:val="24"/>
          <w:szCs w:val="24"/>
        </w:rPr>
        <w:t>.</w:t>
      </w:r>
      <w:r w:rsidR="0098418C">
        <w:rPr>
          <w:rFonts w:asciiTheme="majorHAnsi" w:hAnsiTheme="majorHAnsi"/>
          <w:sz w:val="24"/>
          <w:szCs w:val="24"/>
        </w:rPr>
        <w:tab/>
      </w:r>
      <w:r w:rsidR="008F544A" w:rsidRPr="0098418C">
        <w:rPr>
          <w:rFonts w:asciiTheme="majorHAnsi" w:hAnsiTheme="majorHAnsi"/>
          <w:sz w:val="24"/>
          <w:szCs w:val="24"/>
        </w:rPr>
        <w:t xml:space="preserve">This system </w:t>
      </w:r>
      <w:r w:rsidR="00F5507E">
        <w:rPr>
          <w:rFonts w:asciiTheme="majorHAnsi" w:hAnsiTheme="majorHAnsi"/>
          <w:sz w:val="24"/>
          <w:szCs w:val="24"/>
        </w:rPr>
        <w:t>shall</w:t>
      </w:r>
      <w:r w:rsidR="008F544A" w:rsidRPr="0098418C">
        <w:rPr>
          <w:rFonts w:asciiTheme="majorHAnsi" w:hAnsiTheme="majorHAnsi"/>
          <w:sz w:val="24"/>
          <w:szCs w:val="24"/>
        </w:rPr>
        <w:t xml:space="preserve"> be made available to all the stakeholders from </w:t>
      </w:r>
      <w:r w:rsidR="00A52488" w:rsidRPr="00A52488">
        <w:rPr>
          <w:rFonts w:asciiTheme="majorHAnsi" w:hAnsiTheme="majorHAnsi"/>
          <w:b/>
          <w:sz w:val="24"/>
          <w:szCs w:val="24"/>
        </w:rPr>
        <w:t>9</w:t>
      </w:r>
      <w:r w:rsidR="008F544A" w:rsidRPr="00A52488">
        <w:rPr>
          <w:rFonts w:asciiTheme="majorHAnsi" w:hAnsiTheme="majorHAnsi"/>
          <w:b/>
          <w:sz w:val="24"/>
          <w:szCs w:val="24"/>
        </w:rPr>
        <w:t>-</w:t>
      </w:r>
      <w:r w:rsidR="00C63000">
        <w:rPr>
          <w:rFonts w:asciiTheme="majorHAnsi" w:hAnsiTheme="majorHAnsi"/>
          <w:b/>
          <w:sz w:val="24"/>
          <w:szCs w:val="24"/>
        </w:rPr>
        <w:t>6</w:t>
      </w:r>
      <w:r w:rsidR="008F544A" w:rsidRPr="00A52488">
        <w:rPr>
          <w:rFonts w:asciiTheme="majorHAnsi" w:hAnsiTheme="majorHAnsi"/>
          <w:b/>
          <w:sz w:val="24"/>
          <w:szCs w:val="24"/>
        </w:rPr>
        <w:t>-2014</w:t>
      </w:r>
      <w:r w:rsidR="008F544A" w:rsidRPr="0098418C">
        <w:rPr>
          <w:rFonts w:asciiTheme="majorHAnsi" w:hAnsiTheme="majorHAnsi"/>
          <w:sz w:val="24"/>
          <w:szCs w:val="24"/>
        </w:rPr>
        <w:t xml:space="preserve">. </w:t>
      </w:r>
    </w:p>
    <w:p w:rsidR="008F544A" w:rsidRPr="004C5EAA" w:rsidRDefault="007433F8" w:rsidP="00FD0BD5">
      <w:pPr>
        <w:tabs>
          <w:tab w:val="left" w:pos="720"/>
          <w:tab w:val="left" w:pos="1080"/>
        </w:tabs>
        <w:spacing w:after="0" w:line="240" w:lineRule="auto"/>
        <w:ind w:left="1080" w:hanging="360"/>
        <w:jc w:val="both"/>
        <w:rPr>
          <w:rFonts w:asciiTheme="majorHAnsi" w:hAnsiTheme="majorHAnsi"/>
          <w:sz w:val="24"/>
          <w:szCs w:val="24"/>
        </w:rPr>
      </w:pPr>
      <w:r>
        <w:rPr>
          <w:rFonts w:asciiTheme="majorHAnsi" w:hAnsiTheme="majorHAnsi"/>
          <w:sz w:val="24"/>
          <w:szCs w:val="24"/>
        </w:rPr>
        <w:t>i</w:t>
      </w:r>
      <w:r w:rsidR="004C5EAA">
        <w:rPr>
          <w:rFonts w:asciiTheme="majorHAnsi" w:hAnsiTheme="majorHAnsi"/>
          <w:sz w:val="24"/>
          <w:szCs w:val="24"/>
        </w:rPr>
        <w:t>)</w:t>
      </w:r>
      <w:r w:rsidR="004C5EAA">
        <w:rPr>
          <w:rFonts w:asciiTheme="majorHAnsi" w:hAnsiTheme="majorHAnsi"/>
          <w:sz w:val="24"/>
          <w:szCs w:val="24"/>
        </w:rPr>
        <w:tab/>
      </w:r>
      <w:r w:rsidR="008F544A" w:rsidRPr="004C5EAA">
        <w:rPr>
          <w:rFonts w:asciiTheme="majorHAnsi" w:hAnsiTheme="majorHAnsi"/>
          <w:sz w:val="24"/>
          <w:szCs w:val="24"/>
        </w:rPr>
        <w:t xml:space="preserve">Initially PD administrators are required to verify their PD Account balances Head of Account wise and confirm the same in the on-line system. </w:t>
      </w:r>
    </w:p>
    <w:p w:rsidR="008F544A" w:rsidRPr="004C5EAA" w:rsidRDefault="007433F8" w:rsidP="00FD0BD5">
      <w:pPr>
        <w:tabs>
          <w:tab w:val="left" w:pos="720"/>
          <w:tab w:val="left" w:pos="1080"/>
        </w:tabs>
        <w:spacing w:after="0" w:line="240" w:lineRule="auto"/>
        <w:ind w:left="1080" w:hanging="360"/>
        <w:jc w:val="both"/>
        <w:rPr>
          <w:rFonts w:asciiTheme="majorHAnsi" w:hAnsiTheme="majorHAnsi"/>
          <w:sz w:val="24"/>
          <w:szCs w:val="24"/>
        </w:rPr>
      </w:pPr>
      <w:r>
        <w:rPr>
          <w:rFonts w:asciiTheme="majorHAnsi" w:hAnsiTheme="majorHAnsi"/>
          <w:sz w:val="24"/>
          <w:szCs w:val="24"/>
        </w:rPr>
        <w:t>ii</w:t>
      </w:r>
      <w:r w:rsidR="004C5EAA">
        <w:rPr>
          <w:rFonts w:asciiTheme="majorHAnsi" w:hAnsiTheme="majorHAnsi"/>
          <w:sz w:val="24"/>
          <w:szCs w:val="24"/>
        </w:rPr>
        <w:t>)</w:t>
      </w:r>
      <w:r w:rsidR="004C5EAA">
        <w:rPr>
          <w:rFonts w:asciiTheme="majorHAnsi" w:hAnsiTheme="majorHAnsi"/>
          <w:sz w:val="24"/>
          <w:szCs w:val="24"/>
        </w:rPr>
        <w:tab/>
      </w:r>
      <w:r w:rsidR="008F544A" w:rsidRPr="004C5EAA">
        <w:rPr>
          <w:rFonts w:asciiTheme="majorHAnsi" w:hAnsiTheme="majorHAnsi"/>
          <w:sz w:val="24"/>
          <w:szCs w:val="24"/>
        </w:rPr>
        <w:t xml:space="preserve">If any corrections need to be made in the on-line entries they have to approach respective DTO/STO for corrections. </w:t>
      </w:r>
    </w:p>
    <w:p w:rsidR="008F544A" w:rsidRPr="004C5EAA" w:rsidRDefault="007433F8" w:rsidP="00FD0BD5">
      <w:pPr>
        <w:tabs>
          <w:tab w:val="left" w:pos="720"/>
          <w:tab w:val="left" w:pos="1080"/>
        </w:tabs>
        <w:spacing w:after="0" w:line="240" w:lineRule="auto"/>
        <w:ind w:left="1080" w:hanging="360"/>
        <w:jc w:val="both"/>
        <w:rPr>
          <w:rFonts w:asciiTheme="majorHAnsi" w:hAnsiTheme="majorHAnsi"/>
          <w:sz w:val="24"/>
          <w:szCs w:val="24"/>
        </w:rPr>
      </w:pPr>
      <w:r>
        <w:rPr>
          <w:rFonts w:asciiTheme="majorHAnsi" w:hAnsiTheme="majorHAnsi"/>
          <w:sz w:val="24"/>
          <w:szCs w:val="24"/>
        </w:rPr>
        <w:t>iii</w:t>
      </w:r>
      <w:r w:rsidR="004C5EAA">
        <w:rPr>
          <w:rFonts w:asciiTheme="majorHAnsi" w:hAnsiTheme="majorHAnsi"/>
          <w:sz w:val="24"/>
          <w:szCs w:val="24"/>
        </w:rPr>
        <w:t>)</w:t>
      </w:r>
      <w:r w:rsidR="004C5EAA">
        <w:rPr>
          <w:rFonts w:asciiTheme="majorHAnsi" w:hAnsiTheme="majorHAnsi"/>
          <w:sz w:val="24"/>
          <w:szCs w:val="24"/>
        </w:rPr>
        <w:tab/>
      </w:r>
      <w:r w:rsidR="008F544A" w:rsidRPr="004C5EAA">
        <w:rPr>
          <w:rFonts w:asciiTheme="majorHAnsi" w:hAnsiTheme="majorHAnsi"/>
          <w:sz w:val="24"/>
          <w:szCs w:val="24"/>
        </w:rPr>
        <w:t xml:space="preserve">After confirmation of PD Administrator respective DTO/STO needs to confirm the PD Account balance of each Head of Account. </w:t>
      </w:r>
    </w:p>
    <w:p w:rsidR="008F544A" w:rsidRPr="004C5EAA" w:rsidRDefault="007433F8" w:rsidP="00FD0BD5">
      <w:pPr>
        <w:tabs>
          <w:tab w:val="left" w:pos="720"/>
          <w:tab w:val="left" w:pos="1080"/>
        </w:tabs>
        <w:spacing w:after="0" w:line="240" w:lineRule="auto"/>
        <w:ind w:left="1080" w:hanging="360"/>
        <w:jc w:val="both"/>
        <w:rPr>
          <w:rFonts w:asciiTheme="majorHAnsi" w:hAnsiTheme="majorHAnsi"/>
          <w:sz w:val="24"/>
          <w:szCs w:val="24"/>
        </w:rPr>
      </w:pPr>
      <w:r>
        <w:rPr>
          <w:rFonts w:asciiTheme="majorHAnsi" w:hAnsiTheme="majorHAnsi"/>
          <w:sz w:val="24"/>
          <w:szCs w:val="24"/>
        </w:rPr>
        <w:t>iv</w:t>
      </w:r>
      <w:r w:rsidR="004C5EAA">
        <w:rPr>
          <w:rFonts w:asciiTheme="majorHAnsi" w:hAnsiTheme="majorHAnsi"/>
          <w:sz w:val="24"/>
          <w:szCs w:val="24"/>
        </w:rPr>
        <w:t>)</w:t>
      </w:r>
      <w:r w:rsidR="004C5EAA">
        <w:rPr>
          <w:rFonts w:asciiTheme="majorHAnsi" w:hAnsiTheme="majorHAnsi"/>
          <w:sz w:val="24"/>
          <w:szCs w:val="24"/>
        </w:rPr>
        <w:tab/>
      </w:r>
      <w:r w:rsidR="008F544A" w:rsidRPr="004C5EAA">
        <w:rPr>
          <w:rFonts w:asciiTheme="majorHAnsi" w:hAnsiTheme="majorHAnsi"/>
          <w:sz w:val="24"/>
          <w:szCs w:val="24"/>
        </w:rPr>
        <w:t>In the same way Cheque leaves details also needs to be updated in the system</w:t>
      </w:r>
      <w:r w:rsidR="008915B8">
        <w:rPr>
          <w:rFonts w:asciiTheme="majorHAnsi" w:hAnsiTheme="majorHAnsi"/>
          <w:sz w:val="24"/>
          <w:szCs w:val="24"/>
        </w:rPr>
        <w:t xml:space="preserve"> by</w:t>
      </w:r>
      <w:r w:rsidR="008F544A" w:rsidRPr="004C5EAA">
        <w:rPr>
          <w:rFonts w:asciiTheme="majorHAnsi" w:hAnsiTheme="majorHAnsi"/>
          <w:sz w:val="24"/>
          <w:szCs w:val="24"/>
        </w:rPr>
        <w:t xml:space="preserve"> concerned PD Administrator and obtain the confirmation from respective DTO/STO. </w:t>
      </w:r>
    </w:p>
    <w:p w:rsidR="008F544A" w:rsidRPr="004C5EAA" w:rsidRDefault="007433F8" w:rsidP="00FD0BD5">
      <w:pPr>
        <w:tabs>
          <w:tab w:val="left" w:pos="720"/>
          <w:tab w:val="left" w:pos="1080"/>
        </w:tabs>
        <w:spacing w:after="0" w:line="240" w:lineRule="auto"/>
        <w:ind w:left="1080" w:hanging="360"/>
        <w:jc w:val="both"/>
        <w:rPr>
          <w:rFonts w:asciiTheme="majorHAnsi" w:hAnsiTheme="majorHAnsi"/>
          <w:sz w:val="24"/>
          <w:szCs w:val="24"/>
        </w:rPr>
      </w:pPr>
      <w:r>
        <w:rPr>
          <w:rFonts w:asciiTheme="majorHAnsi" w:hAnsiTheme="majorHAnsi"/>
          <w:sz w:val="24"/>
          <w:szCs w:val="24"/>
        </w:rPr>
        <w:t>v</w:t>
      </w:r>
      <w:r w:rsidR="004C5EAA">
        <w:rPr>
          <w:rFonts w:asciiTheme="majorHAnsi" w:hAnsiTheme="majorHAnsi"/>
          <w:sz w:val="24"/>
          <w:szCs w:val="24"/>
        </w:rPr>
        <w:t>)</w:t>
      </w:r>
      <w:r w:rsidR="004C5EAA">
        <w:rPr>
          <w:rFonts w:asciiTheme="majorHAnsi" w:hAnsiTheme="majorHAnsi"/>
          <w:sz w:val="24"/>
          <w:szCs w:val="24"/>
        </w:rPr>
        <w:tab/>
      </w:r>
      <w:r w:rsidR="008F544A" w:rsidRPr="004C5EAA">
        <w:rPr>
          <w:rFonts w:asciiTheme="majorHAnsi" w:hAnsiTheme="majorHAnsi"/>
          <w:sz w:val="24"/>
          <w:szCs w:val="24"/>
        </w:rPr>
        <w:t>After confirmation of both PD Accounts and Cheque leaves by the respective DTO/STO, the PD Administrators will be allowed to withdraw funds from their respective PD Accounts using this On-line system.</w:t>
      </w:r>
    </w:p>
    <w:p w:rsidR="0098418C" w:rsidRDefault="0098418C" w:rsidP="00FD0BD5">
      <w:pPr>
        <w:spacing w:after="0" w:line="240" w:lineRule="auto"/>
        <w:jc w:val="both"/>
        <w:rPr>
          <w:rFonts w:asciiTheme="majorHAnsi" w:hAnsiTheme="majorHAnsi"/>
          <w:sz w:val="24"/>
          <w:szCs w:val="24"/>
        </w:rPr>
      </w:pPr>
    </w:p>
    <w:p w:rsidR="008F544A" w:rsidRPr="0098418C" w:rsidRDefault="0098418C" w:rsidP="00FD0BD5">
      <w:pPr>
        <w:spacing w:after="0" w:line="240" w:lineRule="auto"/>
        <w:jc w:val="both"/>
        <w:rPr>
          <w:rFonts w:asciiTheme="majorHAnsi" w:hAnsiTheme="majorHAnsi"/>
          <w:sz w:val="24"/>
          <w:szCs w:val="24"/>
        </w:rPr>
      </w:pPr>
      <w:r>
        <w:rPr>
          <w:rFonts w:asciiTheme="majorHAnsi" w:hAnsiTheme="majorHAnsi"/>
          <w:sz w:val="24"/>
          <w:szCs w:val="24"/>
        </w:rPr>
        <w:t>5.</w:t>
      </w:r>
      <w:r>
        <w:rPr>
          <w:rFonts w:asciiTheme="majorHAnsi" w:hAnsiTheme="majorHAnsi"/>
          <w:sz w:val="24"/>
          <w:szCs w:val="24"/>
        </w:rPr>
        <w:tab/>
      </w:r>
      <w:r w:rsidR="008F544A" w:rsidRPr="0098418C">
        <w:rPr>
          <w:rFonts w:asciiTheme="majorHAnsi" w:hAnsiTheme="majorHAnsi"/>
          <w:sz w:val="24"/>
          <w:szCs w:val="24"/>
        </w:rPr>
        <w:t xml:space="preserve">This PD Accounts Management System web-link </w:t>
      </w:r>
      <w:r w:rsidR="00BE4162">
        <w:rPr>
          <w:rFonts w:asciiTheme="majorHAnsi" w:hAnsiTheme="majorHAnsi"/>
          <w:sz w:val="24"/>
          <w:szCs w:val="24"/>
        </w:rPr>
        <w:t>shall</w:t>
      </w:r>
      <w:r w:rsidR="008F544A" w:rsidRPr="0098418C">
        <w:rPr>
          <w:rFonts w:asciiTheme="majorHAnsi" w:hAnsiTheme="majorHAnsi"/>
          <w:sz w:val="24"/>
          <w:szCs w:val="24"/>
        </w:rPr>
        <w:t xml:space="preserve"> be available in the home page of the respective Treasury portal which can be accessed through their respective Finance Department web-sites of both Andhra and Telangana states.</w:t>
      </w:r>
    </w:p>
    <w:p w:rsidR="00D22684" w:rsidRDefault="00D22684" w:rsidP="00FD0BD5">
      <w:pPr>
        <w:spacing w:after="0" w:line="240" w:lineRule="auto"/>
        <w:rPr>
          <w:rFonts w:asciiTheme="majorHAnsi" w:hAnsiTheme="majorHAnsi"/>
          <w:sz w:val="24"/>
          <w:szCs w:val="24"/>
        </w:rPr>
      </w:pPr>
    </w:p>
    <w:p w:rsidR="004C5EAA" w:rsidRPr="008F544A" w:rsidRDefault="004C5EAA" w:rsidP="00FD0BD5">
      <w:pPr>
        <w:spacing w:after="0" w:line="240" w:lineRule="auto"/>
        <w:rPr>
          <w:rFonts w:asciiTheme="majorHAnsi" w:hAnsiTheme="majorHAnsi"/>
          <w:sz w:val="24"/>
          <w:szCs w:val="24"/>
        </w:rPr>
      </w:pPr>
      <w:r>
        <w:rPr>
          <w:rFonts w:asciiTheme="majorHAnsi" w:hAnsiTheme="majorHAnsi"/>
          <w:sz w:val="24"/>
          <w:szCs w:val="24"/>
        </w:rPr>
        <w:t>6.</w:t>
      </w:r>
      <w:r>
        <w:rPr>
          <w:rFonts w:asciiTheme="majorHAnsi" w:hAnsiTheme="majorHAnsi"/>
          <w:sz w:val="24"/>
          <w:szCs w:val="24"/>
        </w:rPr>
        <w:tab/>
        <w:t xml:space="preserve">These orders shall come into force with effect from </w:t>
      </w:r>
      <w:r w:rsidR="00C63000">
        <w:rPr>
          <w:rFonts w:asciiTheme="majorHAnsi" w:hAnsiTheme="majorHAnsi"/>
          <w:b/>
          <w:sz w:val="24"/>
          <w:szCs w:val="24"/>
        </w:rPr>
        <w:t>9-6</w:t>
      </w:r>
      <w:r w:rsidR="008915B8" w:rsidRPr="00A52488">
        <w:rPr>
          <w:rFonts w:asciiTheme="majorHAnsi" w:hAnsiTheme="majorHAnsi"/>
          <w:b/>
          <w:sz w:val="24"/>
          <w:szCs w:val="24"/>
        </w:rPr>
        <w:t>-2014</w:t>
      </w:r>
      <w:r w:rsidR="008915B8">
        <w:rPr>
          <w:rFonts w:asciiTheme="majorHAnsi" w:hAnsiTheme="majorHAnsi"/>
          <w:sz w:val="24"/>
          <w:szCs w:val="24"/>
        </w:rPr>
        <w:t>.</w:t>
      </w:r>
    </w:p>
    <w:p w:rsidR="004C5EAA" w:rsidRDefault="004C5EAA" w:rsidP="00FD0BD5">
      <w:pPr>
        <w:autoSpaceDE w:val="0"/>
        <w:autoSpaceDN w:val="0"/>
        <w:adjustRightInd w:val="0"/>
        <w:spacing w:after="0" w:line="240" w:lineRule="auto"/>
        <w:rPr>
          <w:rFonts w:asciiTheme="majorHAnsi" w:hAnsiTheme="majorHAnsi" w:cs="Arial"/>
          <w:color w:val="000000"/>
          <w:sz w:val="24"/>
          <w:szCs w:val="24"/>
        </w:rPr>
      </w:pPr>
    </w:p>
    <w:p w:rsidR="00612872" w:rsidRPr="008F544A" w:rsidRDefault="004C5EAA" w:rsidP="00FD0BD5">
      <w:pPr>
        <w:autoSpaceDE w:val="0"/>
        <w:autoSpaceDN w:val="0"/>
        <w:adjustRightInd w:val="0"/>
        <w:spacing w:after="0" w:line="240" w:lineRule="auto"/>
        <w:rPr>
          <w:rFonts w:asciiTheme="majorHAnsi" w:hAnsiTheme="majorHAnsi" w:cs="Arial"/>
          <w:color w:val="000000"/>
          <w:sz w:val="24"/>
          <w:szCs w:val="24"/>
        </w:rPr>
      </w:pPr>
      <w:r>
        <w:rPr>
          <w:rFonts w:asciiTheme="majorHAnsi" w:hAnsiTheme="majorHAnsi" w:cs="Arial"/>
          <w:color w:val="000000"/>
          <w:sz w:val="24"/>
          <w:szCs w:val="24"/>
        </w:rPr>
        <w:t>7</w:t>
      </w:r>
      <w:r w:rsidR="00B33F24">
        <w:rPr>
          <w:rFonts w:asciiTheme="majorHAnsi" w:hAnsiTheme="majorHAnsi" w:cs="Arial"/>
          <w:color w:val="000000"/>
          <w:sz w:val="24"/>
          <w:szCs w:val="24"/>
        </w:rPr>
        <w:t>.</w:t>
      </w:r>
      <w:r w:rsidR="00B33F24">
        <w:rPr>
          <w:rFonts w:asciiTheme="majorHAnsi" w:hAnsiTheme="majorHAnsi" w:cs="Arial"/>
          <w:color w:val="000000"/>
          <w:sz w:val="24"/>
          <w:szCs w:val="24"/>
        </w:rPr>
        <w:tab/>
      </w:r>
      <w:r w:rsidR="00612872" w:rsidRPr="008F544A">
        <w:rPr>
          <w:rFonts w:asciiTheme="majorHAnsi" w:hAnsiTheme="majorHAnsi" w:cs="Arial"/>
          <w:color w:val="000000"/>
          <w:sz w:val="24"/>
          <w:szCs w:val="24"/>
        </w:rPr>
        <w:t xml:space="preserve">These orders are available in Government website </w:t>
      </w:r>
      <w:r w:rsidR="00612872" w:rsidRPr="008F544A">
        <w:rPr>
          <w:rFonts w:asciiTheme="majorHAnsi" w:hAnsiTheme="majorHAnsi" w:cs="Arial"/>
          <w:color w:val="0563C2"/>
          <w:sz w:val="24"/>
          <w:szCs w:val="24"/>
        </w:rPr>
        <w:t>www.goir.ap.gov.in</w:t>
      </w:r>
      <w:r w:rsidR="00612872" w:rsidRPr="008F544A">
        <w:rPr>
          <w:rFonts w:asciiTheme="majorHAnsi" w:hAnsiTheme="majorHAnsi" w:cs="Arial"/>
          <w:color w:val="000000"/>
          <w:sz w:val="24"/>
          <w:szCs w:val="24"/>
        </w:rPr>
        <w:t>.</w:t>
      </w:r>
    </w:p>
    <w:p w:rsidR="00612872" w:rsidRPr="008F544A" w:rsidRDefault="00612872" w:rsidP="00FD0BD5">
      <w:pPr>
        <w:autoSpaceDE w:val="0"/>
        <w:autoSpaceDN w:val="0"/>
        <w:adjustRightInd w:val="0"/>
        <w:spacing w:after="0" w:line="240" w:lineRule="auto"/>
        <w:rPr>
          <w:rFonts w:asciiTheme="majorHAnsi" w:hAnsiTheme="majorHAnsi" w:cs="Arial"/>
          <w:color w:val="000000"/>
          <w:sz w:val="24"/>
          <w:szCs w:val="24"/>
        </w:rPr>
      </w:pPr>
    </w:p>
    <w:p w:rsidR="00612872" w:rsidRPr="008F544A" w:rsidRDefault="00612872" w:rsidP="00FD0BD5">
      <w:pPr>
        <w:autoSpaceDE w:val="0"/>
        <w:autoSpaceDN w:val="0"/>
        <w:adjustRightInd w:val="0"/>
        <w:spacing w:after="0" w:line="240" w:lineRule="auto"/>
        <w:jc w:val="center"/>
        <w:rPr>
          <w:rFonts w:asciiTheme="majorHAnsi" w:hAnsiTheme="majorHAnsi" w:cs="Arial"/>
          <w:b/>
          <w:color w:val="000000"/>
          <w:sz w:val="24"/>
          <w:szCs w:val="24"/>
        </w:rPr>
      </w:pPr>
      <w:r w:rsidRPr="008F544A">
        <w:rPr>
          <w:rFonts w:asciiTheme="majorHAnsi" w:hAnsiTheme="majorHAnsi" w:cs="Arial"/>
          <w:b/>
          <w:color w:val="000000"/>
          <w:sz w:val="24"/>
          <w:szCs w:val="24"/>
        </w:rPr>
        <w:t>(BY ORDER AND IN THE NAME OF GOVERNOR OF ANDHRA PRADESH)</w:t>
      </w:r>
    </w:p>
    <w:p w:rsidR="00612872" w:rsidRPr="008F544A" w:rsidRDefault="00612872" w:rsidP="00FD0BD5">
      <w:pPr>
        <w:autoSpaceDE w:val="0"/>
        <w:autoSpaceDN w:val="0"/>
        <w:adjustRightInd w:val="0"/>
        <w:spacing w:after="0" w:line="240" w:lineRule="auto"/>
        <w:rPr>
          <w:rFonts w:asciiTheme="majorHAnsi" w:hAnsiTheme="majorHAnsi" w:cs="Arial-BoldMT"/>
          <w:b/>
          <w:bCs/>
          <w:color w:val="000000"/>
          <w:sz w:val="24"/>
          <w:szCs w:val="24"/>
        </w:rPr>
      </w:pPr>
    </w:p>
    <w:p w:rsidR="00612872" w:rsidRPr="008F544A" w:rsidRDefault="00612872" w:rsidP="00FD0BD5">
      <w:pPr>
        <w:tabs>
          <w:tab w:val="center" w:pos="7200"/>
        </w:tabs>
        <w:autoSpaceDE w:val="0"/>
        <w:autoSpaceDN w:val="0"/>
        <w:adjustRightInd w:val="0"/>
        <w:spacing w:after="0" w:line="240" w:lineRule="auto"/>
        <w:rPr>
          <w:rFonts w:asciiTheme="majorHAnsi" w:hAnsiTheme="majorHAnsi" w:cs="Arial-BoldMT"/>
          <w:b/>
          <w:bCs/>
          <w:color w:val="000000"/>
          <w:sz w:val="24"/>
          <w:szCs w:val="24"/>
        </w:rPr>
      </w:pPr>
      <w:r w:rsidRPr="008F544A">
        <w:rPr>
          <w:rFonts w:asciiTheme="majorHAnsi" w:hAnsiTheme="majorHAnsi" w:cs="Arial-BoldMT"/>
          <w:b/>
          <w:bCs/>
          <w:color w:val="000000"/>
          <w:sz w:val="24"/>
          <w:szCs w:val="24"/>
        </w:rPr>
        <w:tab/>
        <w:t>AJEYA KALLAM</w:t>
      </w:r>
    </w:p>
    <w:p w:rsidR="00612872" w:rsidRPr="008F544A" w:rsidRDefault="00612872" w:rsidP="00FD0BD5">
      <w:pPr>
        <w:tabs>
          <w:tab w:val="center" w:pos="7200"/>
        </w:tabs>
        <w:autoSpaceDE w:val="0"/>
        <w:autoSpaceDN w:val="0"/>
        <w:adjustRightInd w:val="0"/>
        <w:spacing w:after="0" w:line="240" w:lineRule="auto"/>
        <w:rPr>
          <w:rFonts w:asciiTheme="majorHAnsi" w:hAnsiTheme="majorHAnsi" w:cs="Arial-BoldMT"/>
          <w:b/>
          <w:bCs/>
          <w:color w:val="000000"/>
          <w:sz w:val="24"/>
          <w:szCs w:val="24"/>
        </w:rPr>
      </w:pPr>
      <w:r w:rsidRPr="008F544A">
        <w:rPr>
          <w:rFonts w:asciiTheme="majorHAnsi" w:hAnsiTheme="majorHAnsi" w:cs="Arial-BoldMT"/>
          <w:b/>
          <w:bCs/>
          <w:color w:val="000000"/>
          <w:sz w:val="24"/>
          <w:szCs w:val="24"/>
        </w:rPr>
        <w:tab/>
        <w:t>PRINCIPAL SECRETARY TO GOVERNMENT</w:t>
      </w:r>
    </w:p>
    <w:p w:rsidR="00612872" w:rsidRPr="00A96C41" w:rsidRDefault="00612872" w:rsidP="00FD0BD5">
      <w:pPr>
        <w:autoSpaceDE w:val="0"/>
        <w:autoSpaceDN w:val="0"/>
        <w:adjustRightInd w:val="0"/>
        <w:spacing w:after="0" w:line="240" w:lineRule="auto"/>
        <w:rPr>
          <w:rFonts w:asciiTheme="majorHAnsi" w:hAnsiTheme="majorHAnsi" w:cs="Arial"/>
          <w:color w:val="000000"/>
          <w:sz w:val="20"/>
          <w:szCs w:val="20"/>
        </w:rPr>
      </w:pPr>
      <w:r w:rsidRPr="00A96C41">
        <w:rPr>
          <w:rFonts w:asciiTheme="majorHAnsi" w:hAnsiTheme="majorHAnsi" w:cs="Arial"/>
          <w:color w:val="000000"/>
          <w:sz w:val="20"/>
          <w:szCs w:val="20"/>
        </w:rPr>
        <w:t>To</w:t>
      </w:r>
    </w:p>
    <w:p w:rsidR="00612872" w:rsidRDefault="00612872" w:rsidP="00FD0BD5">
      <w:pPr>
        <w:autoSpaceDE w:val="0"/>
        <w:autoSpaceDN w:val="0"/>
        <w:adjustRightInd w:val="0"/>
        <w:spacing w:after="0" w:line="240" w:lineRule="auto"/>
        <w:rPr>
          <w:rFonts w:asciiTheme="majorHAnsi" w:hAnsiTheme="majorHAnsi" w:cs="Arial"/>
          <w:color w:val="000000"/>
          <w:sz w:val="20"/>
          <w:szCs w:val="20"/>
        </w:rPr>
      </w:pPr>
      <w:r w:rsidRPr="00A96C41">
        <w:rPr>
          <w:rFonts w:asciiTheme="majorHAnsi" w:hAnsiTheme="majorHAnsi" w:cs="Arial"/>
          <w:color w:val="000000"/>
          <w:sz w:val="20"/>
          <w:szCs w:val="20"/>
        </w:rPr>
        <w:t>All the Secretariat Departments</w:t>
      </w:r>
      <w:r w:rsidR="000B26E1">
        <w:rPr>
          <w:rFonts w:asciiTheme="majorHAnsi" w:hAnsiTheme="majorHAnsi" w:cs="Arial"/>
          <w:color w:val="000000"/>
          <w:sz w:val="20"/>
          <w:szCs w:val="20"/>
        </w:rPr>
        <w:t>.</w:t>
      </w:r>
    </w:p>
    <w:p w:rsidR="000B26E1" w:rsidRDefault="000B26E1" w:rsidP="00FD0BD5">
      <w:pPr>
        <w:autoSpaceDE w:val="0"/>
        <w:autoSpaceDN w:val="0"/>
        <w:adjustRightInd w:val="0"/>
        <w:spacing w:after="0" w:line="240" w:lineRule="auto"/>
        <w:rPr>
          <w:rFonts w:asciiTheme="majorHAnsi" w:hAnsiTheme="majorHAnsi" w:cs="Arial"/>
          <w:color w:val="000000"/>
          <w:sz w:val="20"/>
          <w:szCs w:val="20"/>
        </w:rPr>
      </w:pPr>
      <w:r>
        <w:rPr>
          <w:rFonts w:asciiTheme="majorHAnsi" w:hAnsiTheme="majorHAnsi" w:cs="Arial"/>
          <w:color w:val="000000"/>
          <w:sz w:val="20"/>
          <w:szCs w:val="20"/>
        </w:rPr>
        <w:t>All Heads of Departments.</w:t>
      </w:r>
    </w:p>
    <w:p w:rsidR="00BF3C14" w:rsidRDefault="00BF3C14" w:rsidP="00FD0BD5">
      <w:pPr>
        <w:autoSpaceDE w:val="0"/>
        <w:autoSpaceDN w:val="0"/>
        <w:adjustRightInd w:val="0"/>
        <w:spacing w:after="0" w:line="240" w:lineRule="auto"/>
        <w:rPr>
          <w:rFonts w:asciiTheme="majorHAnsi" w:hAnsiTheme="majorHAnsi" w:cs="Arial"/>
          <w:color w:val="000000"/>
          <w:sz w:val="20"/>
          <w:szCs w:val="20"/>
        </w:rPr>
      </w:pPr>
      <w:r>
        <w:rPr>
          <w:rFonts w:asciiTheme="majorHAnsi" w:hAnsiTheme="majorHAnsi" w:cs="Arial"/>
          <w:color w:val="000000"/>
          <w:sz w:val="20"/>
          <w:szCs w:val="20"/>
        </w:rPr>
        <w:t>The Principal Secretary to Government, MA&amp;UD Department.</w:t>
      </w:r>
    </w:p>
    <w:p w:rsidR="00BF3C14" w:rsidRDefault="00BF3C14" w:rsidP="00FD0BD5">
      <w:pPr>
        <w:autoSpaceDE w:val="0"/>
        <w:autoSpaceDN w:val="0"/>
        <w:adjustRightInd w:val="0"/>
        <w:spacing w:after="0" w:line="240" w:lineRule="auto"/>
        <w:rPr>
          <w:rFonts w:asciiTheme="majorHAnsi" w:hAnsiTheme="majorHAnsi" w:cs="Arial"/>
          <w:color w:val="000000"/>
          <w:sz w:val="20"/>
          <w:szCs w:val="20"/>
        </w:rPr>
      </w:pPr>
      <w:r>
        <w:rPr>
          <w:rFonts w:asciiTheme="majorHAnsi" w:hAnsiTheme="majorHAnsi" w:cs="Arial"/>
          <w:color w:val="000000"/>
          <w:sz w:val="20"/>
          <w:szCs w:val="20"/>
        </w:rPr>
        <w:t>The Secretary to Government, Panchayat Raj Department.</w:t>
      </w:r>
    </w:p>
    <w:p w:rsidR="00BF3C14" w:rsidRDefault="00BF3C14" w:rsidP="00FD0BD5">
      <w:pPr>
        <w:autoSpaceDE w:val="0"/>
        <w:autoSpaceDN w:val="0"/>
        <w:adjustRightInd w:val="0"/>
        <w:spacing w:after="0" w:line="240" w:lineRule="auto"/>
        <w:rPr>
          <w:rFonts w:asciiTheme="majorHAnsi" w:hAnsiTheme="majorHAnsi" w:cs="Arial"/>
          <w:color w:val="000000"/>
          <w:sz w:val="20"/>
          <w:szCs w:val="20"/>
        </w:rPr>
      </w:pPr>
      <w:r>
        <w:rPr>
          <w:rFonts w:asciiTheme="majorHAnsi" w:hAnsiTheme="majorHAnsi" w:cs="Arial"/>
          <w:color w:val="000000"/>
          <w:sz w:val="20"/>
          <w:szCs w:val="20"/>
        </w:rPr>
        <w:t>The Commissioner, Panchayat Raj Department.</w:t>
      </w:r>
    </w:p>
    <w:p w:rsidR="00BF3C14" w:rsidRDefault="00BF3C14" w:rsidP="00FD0BD5">
      <w:pPr>
        <w:autoSpaceDE w:val="0"/>
        <w:autoSpaceDN w:val="0"/>
        <w:adjustRightInd w:val="0"/>
        <w:spacing w:after="0" w:line="240" w:lineRule="auto"/>
        <w:rPr>
          <w:rFonts w:asciiTheme="majorHAnsi" w:hAnsiTheme="majorHAnsi" w:cs="Arial"/>
          <w:color w:val="000000"/>
          <w:sz w:val="20"/>
          <w:szCs w:val="20"/>
        </w:rPr>
      </w:pPr>
      <w:r>
        <w:rPr>
          <w:rFonts w:asciiTheme="majorHAnsi" w:hAnsiTheme="majorHAnsi" w:cs="Arial"/>
          <w:color w:val="000000"/>
          <w:sz w:val="20"/>
          <w:szCs w:val="20"/>
        </w:rPr>
        <w:t>The Commissioner, Municipal Administration Department.</w:t>
      </w:r>
    </w:p>
    <w:p w:rsidR="000B26E1" w:rsidRDefault="000B26E1" w:rsidP="00FD0BD5">
      <w:pPr>
        <w:autoSpaceDE w:val="0"/>
        <w:autoSpaceDN w:val="0"/>
        <w:adjustRightInd w:val="0"/>
        <w:spacing w:after="0" w:line="240" w:lineRule="auto"/>
        <w:rPr>
          <w:rFonts w:asciiTheme="majorHAnsi" w:hAnsiTheme="majorHAnsi" w:cs="Arial"/>
          <w:color w:val="000000"/>
          <w:sz w:val="20"/>
          <w:szCs w:val="20"/>
        </w:rPr>
      </w:pPr>
      <w:r>
        <w:rPr>
          <w:rFonts w:asciiTheme="majorHAnsi" w:hAnsiTheme="majorHAnsi" w:cs="Arial"/>
          <w:color w:val="000000"/>
          <w:sz w:val="20"/>
          <w:szCs w:val="20"/>
        </w:rPr>
        <w:t>The Director of Treasuries &amp; Accounts, A.P, Hyderabad.</w:t>
      </w:r>
    </w:p>
    <w:p w:rsidR="000B26E1" w:rsidRDefault="000B26E1" w:rsidP="00FD0BD5">
      <w:pPr>
        <w:autoSpaceDE w:val="0"/>
        <w:autoSpaceDN w:val="0"/>
        <w:adjustRightInd w:val="0"/>
        <w:spacing w:after="0" w:line="240" w:lineRule="auto"/>
        <w:rPr>
          <w:rFonts w:asciiTheme="majorHAnsi" w:hAnsiTheme="majorHAnsi" w:cs="Arial"/>
          <w:color w:val="000000"/>
          <w:sz w:val="20"/>
          <w:szCs w:val="20"/>
        </w:rPr>
      </w:pPr>
      <w:r>
        <w:rPr>
          <w:rFonts w:asciiTheme="majorHAnsi" w:hAnsiTheme="majorHAnsi" w:cs="Arial"/>
          <w:color w:val="000000"/>
          <w:sz w:val="20"/>
          <w:szCs w:val="20"/>
        </w:rPr>
        <w:t>The Pay and Accounts Officer, Hyderabad.</w:t>
      </w:r>
    </w:p>
    <w:p w:rsidR="000B26E1" w:rsidRDefault="000B26E1" w:rsidP="00FD0BD5">
      <w:pPr>
        <w:autoSpaceDE w:val="0"/>
        <w:autoSpaceDN w:val="0"/>
        <w:adjustRightInd w:val="0"/>
        <w:spacing w:after="0" w:line="240" w:lineRule="auto"/>
        <w:rPr>
          <w:rFonts w:asciiTheme="majorHAnsi" w:hAnsiTheme="majorHAnsi" w:cs="Arial"/>
          <w:color w:val="000000"/>
          <w:sz w:val="20"/>
          <w:szCs w:val="20"/>
        </w:rPr>
      </w:pPr>
      <w:r>
        <w:rPr>
          <w:rFonts w:asciiTheme="majorHAnsi" w:hAnsiTheme="majorHAnsi" w:cs="Arial"/>
          <w:color w:val="000000"/>
          <w:sz w:val="20"/>
          <w:szCs w:val="20"/>
        </w:rPr>
        <w:t>The Director of Works &amp; Accounts, A.P, Hyderabad.</w:t>
      </w:r>
    </w:p>
    <w:p w:rsidR="0005588A" w:rsidRPr="00A96C41" w:rsidRDefault="0005588A" w:rsidP="0005588A">
      <w:pPr>
        <w:autoSpaceDE w:val="0"/>
        <w:autoSpaceDN w:val="0"/>
        <w:adjustRightInd w:val="0"/>
        <w:spacing w:after="0" w:line="240" w:lineRule="auto"/>
        <w:rPr>
          <w:rFonts w:asciiTheme="majorHAnsi" w:hAnsiTheme="majorHAnsi" w:cs="Arial"/>
          <w:color w:val="000000"/>
          <w:sz w:val="20"/>
          <w:szCs w:val="20"/>
        </w:rPr>
      </w:pPr>
      <w:r>
        <w:rPr>
          <w:rFonts w:asciiTheme="majorHAnsi" w:hAnsiTheme="majorHAnsi" w:cs="Arial"/>
          <w:color w:val="000000"/>
          <w:sz w:val="20"/>
          <w:szCs w:val="20"/>
        </w:rPr>
        <w:t>Copy to t</w:t>
      </w:r>
      <w:r w:rsidRPr="00A96C41">
        <w:rPr>
          <w:rFonts w:asciiTheme="majorHAnsi" w:hAnsiTheme="majorHAnsi" w:cs="Arial"/>
          <w:color w:val="000000"/>
          <w:sz w:val="20"/>
          <w:szCs w:val="20"/>
        </w:rPr>
        <w:t>he Principal Accountant General (A&amp;E), Andhra Pradesh, Hyd.</w:t>
      </w:r>
    </w:p>
    <w:p w:rsidR="000B26E1" w:rsidRDefault="000B26E1" w:rsidP="00FD0BD5">
      <w:pPr>
        <w:autoSpaceDE w:val="0"/>
        <w:autoSpaceDN w:val="0"/>
        <w:adjustRightInd w:val="0"/>
        <w:spacing w:after="0" w:line="240" w:lineRule="auto"/>
        <w:rPr>
          <w:rFonts w:asciiTheme="majorHAnsi" w:hAnsiTheme="majorHAnsi" w:cs="Arial"/>
          <w:color w:val="000000"/>
          <w:sz w:val="20"/>
          <w:szCs w:val="20"/>
        </w:rPr>
      </w:pPr>
      <w:r>
        <w:rPr>
          <w:rFonts w:asciiTheme="majorHAnsi" w:hAnsiTheme="majorHAnsi" w:cs="Arial"/>
          <w:color w:val="000000"/>
          <w:sz w:val="20"/>
          <w:szCs w:val="20"/>
        </w:rPr>
        <w:t>Copy to the All PD Account Administrators.</w:t>
      </w:r>
    </w:p>
    <w:p w:rsidR="00612872" w:rsidRDefault="00612872" w:rsidP="00FD0BD5">
      <w:pPr>
        <w:autoSpaceDE w:val="0"/>
        <w:autoSpaceDN w:val="0"/>
        <w:adjustRightInd w:val="0"/>
        <w:spacing w:after="0" w:line="240" w:lineRule="auto"/>
        <w:rPr>
          <w:rFonts w:asciiTheme="majorHAnsi" w:hAnsiTheme="majorHAnsi" w:cs="Arial"/>
          <w:color w:val="000000"/>
          <w:sz w:val="20"/>
          <w:szCs w:val="20"/>
        </w:rPr>
      </w:pPr>
      <w:r w:rsidRPr="00A96C41">
        <w:rPr>
          <w:rFonts w:asciiTheme="majorHAnsi" w:hAnsiTheme="majorHAnsi" w:cs="Arial"/>
          <w:color w:val="000000"/>
          <w:sz w:val="20"/>
          <w:szCs w:val="20"/>
        </w:rPr>
        <w:t>SF/SC</w:t>
      </w:r>
    </w:p>
    <w:p w:rsidR="00612872" w:rsidRDefault="000B25D6" w:rsidP="00FD0BD5">
      <w:pPr>
        <w:autoSpaceDE w:val="0"/>
        <w:autoSpaceDN w:val="0"/>
        <w:adjustRightInd w:val="0"/>
        <w:spacing w:after="0" w:line="240" w:lineRule="auto"/>
        <w:jc w:val="center"/>
        <w:rPr>
          <w:rFonts w:asciiTheme="majorHAnsi" w:hAnsiTheme="majorHAnsi" w:cs="Arial"/>
          <w:color w:val="000000"/>
          <w:sz w:val="20"/>
          <w:szCs w:val="20"/>
        </w:rPr>
      </w:pPr>
      <w:r>
        <w:rPr>
          <w:rFonts w:asciiTheme="majorHAnsi" w:hAnsiTheme="majorHAnsi" w:cs="Arial"/>
          <w:color w:val="000000"/>
          <w:sz w:val="20"/>
          <w:szCs w:val="20"/>
        </w:rPr>
        <w:t>*  *  *</w:t>
      </w:r>
    </w:p>
    <w:sectPr w:rsidR="00612872" w:rsidSect="00971D3D">
      <w:footerReference w:type="default" r:id="rId8"/>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681" w:rsidRDefault="00961681" w:rsidP="00B12820">
      <w:pPr>
        <w:spacing w:after="0" w:line="240" w:lineRule="auto"/>
      </w:pPr>
      <w:r>
        <w:separator/>
      </w:r>
    </w:p>
  </w:endnote>
  <w:endnote w:type="continuationSeparator" w:id="1">
    <w:p w:rsidR="00961681" w:rsidRDefault="00961681" w:rsidP="00B12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6297"/>
      <w:docPartObj>
        <w:docPartGallery w:val="Page Numbers (Bottom of Page)"/>
        <w:docPartUnique/>
      </w:docPartObj>
    </w:sdtPr>
    <w:sdtContent>
      <w:p w:rsidR="00B12820" w:rsidRDefault="00EF3648">
        <w:pPr>
          <w:pStyle w:val="Footer"/>
          <w:jc w:val="center"/>
        </w:pPr>
        <w:r w:rsidRPr="00B12820">
          <w:rPr>
            <w:sz w:val="20"/>
            <w:szCs w:val="20"/>
          </w:rPr>
          <w:fldChar w:fldCharType="begin"/>
        </w:r>
        <w:r w:rsidR="00B12820" w:rsidRPr="00B12820">
          <w:rPr>
            <w:sz w:val="20"/>
            <w:szCs w:val="20"/>
          </w:rPr>
          <w:instrText xml:space="preserve"> PAGE   \* MERGEFORMAT </w:instrText>
        </w:r>
        <w:r w:rsidRPr="00B12820">
          <w:rPr>
            <w:sz w:val="20"/>
            <w:szCs w:val="20"/>
          </w:rPr>
          <w:fldChar w:fldCharType="separate"/>
        </w:r>
        <w:r w:rsidR="000B25D6">
          <w:rPr>
            <w:noProof/>
            <w:sz w:val="20"/>
            <w:szCs w:val="20"/>
          </w:rPr>
          <w:t>3</w:t>
        </w:r>
        <w:r w:rsidRPr="00B12820">
          <w:rPr>
            <w:sz w:val="20"/>
            <w:szCs w:val="20"/>
          </w:rPr>
          <w:fldChar w:fldCharType="end"/>
        </w:r>
      </w:p>
    </w:sdtContent>
  </w:sdt>
  <w:p w:rsidR="00B12820" w:rsidRDefault="00B12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681" w:rsidRDefault="00961681" w:rsidP="00B12820">
      <w:pPr>
        <w:spacing w:after="0" w:line="240" w:lineRule="auto"/>
      </w:pPr>
      <w:r>
        <w:separator/>
      </w:r>
    </w:p>
  </w:footnote>
  <w:footnote w:type="continuationSeparator" w:id="1">
    <w:p w:rsidR="00961681" w:rsidRDefault="00961681" w:rsidP="00B128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0A17"/>
    <w:multiLevelType w:val="hybridMultilevel"/>
    <w:tmpl w:val="3E1E70AA"/>
    <w:lvl w:ilvl="0" w:tplc="7152DCA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3E22B7F"/>
    <w:multiLevelType w:val="hybridMultilevel"/>
    <w:tmpl w:val="9D36CA96"/>
    <w:lvl w:ilvl="0" w:tplc="0409000F">
      <w:start w:val="1"/>
      <w:numFmt w:val="decimal"/>
      <w:lvlText w:val="%1."/>
      <w:lvlJc w:val="left"/>
      <w:pPr>
        <w:ind w:left="810" w:hanging="360"/>
      </w:pPr>
      <w:rPr>
        <w:rFonts w:hint="default"/>
      </w:r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EE33C0"/>
    <w:multiLevelType w:val="hybridMultilevel"/>
    <w:tmpl w:val="B0EAA4A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0"/>
    <w:footnote w:id="1"/>
  </w:footnotePr>
  <w:endnotePr>
    <w:endnote w:id="0"/>
    <w:endnote w:id="1"/>
  </w:endnotePr>
  <w:compat/>
  <w:rsids>
    <w:rsidRoot w:val="00104842"/>
    <w:rsid w:val="00005AD6"/>
    <w:rsid w:val="0005588A"/>
    <w:rsid w:val="000B25D6"/>
    <w:rsid w:val="000B26E1"/>
    <w:rsid w:val="000C3EC0"/>
    <w:rsid w:val="00104842"/>
    <w:rsid w:val="001233A2"/>
    <w:rsid w:val="00167DA0"/>
    <w:rsid w:val="00196F2B"/>
    <w:rsid w:val="00232CB1"/>
    <w:rsid w:val="00240940"/>
    <w:rsid w:val="003443C9"/>
    <w:rsid w:val="00356F3F"/>
    <w:rsid w:val="003A13DC"/>
    <w:rsid w:val="003B422D"/>
    <w:rsid w:val="00434339"/>
    <w:rsid w:val="004C5EAA"/>
    <w:rsid w:val="004F5F54"/>
    <w:rsid w:val="00560CA3"/>
    <w:rsid w:val="005632DE"/>
    <w:rsid w:val="00593854"/>
    <w:rsid w:val="00612872"/>
    <w:rsid w:val="00641C56"/>
    <w:rsid w:val="006C4CDB"/>
    <w:rsid w:val="007433F8"/>
    <w:rsid w:val="00767DB7"/>
    <w:rsid w:val="00774767"/>
    <w:rsid w:val="007A7A9D"/>
    <w:rsid w:val="007B4083"/>
    <w:rsid w:val="007B5080"/>
    <w:rsid w:val="007C2FAE"/>
    <w:rsid w:val="00801457"/>
    <w:rsid w:val="008915B8"/>
    <w:rsid w:val="008D2BD9"/>
    <w:rsid w:val="008F544A"/>
    <w:rsid w:val="00927812"/>
    <w:rsid w:val="00961681"/>
    <w:rsid w:val="00971D3D"/>
    <w:rsid w:val="0098407A"/>
    <w:rsid w:val="0098418C"/>
    <w:rsid w:val="009B659D"/>
    <w:rsid w:val="009D2AD7"/>
    <w:rsid w:val="00A52488"/>
    <w:rsid w:val="00A54449"/>
    <w:rsid w:val="00A96C41"/>
    <w:rsid w:val="00B072E9"/>
    <w:rsid w:val="00B12820"/>
    <w:rsid w:val="00B33F24"/>
    <w:rsid w:val="00BA13D9"/>
    <w:rsid w:val="00BB03DE"/>
    <w:rsid w:val="00BE37F8"/>
    <w:rsid w:val="00BE4162"/>
    <w:rsid w:val="00BF3C14"/>
    <w:rsid w:val="00C04323"/>
    <w:rsid w:val="00C63000"/>
    <w:rsid w:val="00CC52DE"/>
    <w:rsid w:val="00CF7C7E"/>
    <w:rsid w:val="00D22684"/>
    <w:rsid w:val="00DE26A2"/>
    <w:rsid w:val="00E3219A"/>
    <w:rsid w:val="00EA6782"/>
    <w:rsid w:val="00EF3648"/>
    <w:rsid w:val="00F5507E"/>
    <w:rsid w:val="00F707C2"/>
    <w:rsid w:val="00FD0B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842"/>
    <w:pPr>
      <w:ind w:left="720"/>
      <w:contextualSpacing/>
    </w:pPr>
  </w:style>
  <w:style w:type="paragraph" w:styleId="NoSpacing">
    <w:name w:val="No Spacing"/>
    <w:uiPriority w:val="1"/>
    <w:qFormat/>
    <w:rsid w:val="00612872"/>
    <w:pPr>
      <w:spacing w:after="0" w:line="240" w:lineRule="auto"/>
    </w:pPr>
    <w:rPr>
      <w:lang w:val="en-IN"/>
    </w:rPr>
  </w:style>
  <w:style w:type="paragraph" w:styleId="BalloonText">
    <w:name w:val="Balloon Text"/>
    <w:basedOn w:val="Normal"/>
    <w:link w:val="BalloonTextChar"/>
    <w:uiPriority w:val="99"/>
    <w:semiHidden/>
    <w:unhideWhenUsed/>
    <w:rsid w:val="00612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72"/>
    <w:rPr>
      <w:rFonts w:ascii="Tahoma" w:hAnsi="Tahoma" w:cs="Tahoma"/>
      <w:sz w:val="16"/>
      <w:szCs w:val="16"/>
    </w:rPr>
  </w:style>
  <w:style w:type="paragraph" w:styleId="Header">
    <w:name w:val="header"/>
    <w:basedOn w:val="Normal"/>
    <w:link w:val="HeaderChar"/>
    <w:uiPriority w:val="99"/>
    <w:semiHidden/>
    <w:unhideWhenUsed/>
    <w:rsid w:val="00B128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2820"/>
  </w:style>
  <w:style w:type="paragraph" w:styleId="Footer">
    <w:name w:val="footer"/>
    <w:basedOn w:val="Normal"/>
    <w:link w:val="FooterChar"/>
    <w:uiPriority w:val="99"/>
    <w:unhideWhenUsed/>
    <w:rsid w:val="00B12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84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Damodar Abbai</dc:creator>
  <cp:lastModifiedBy>user</cp:lastModifiedBy>
  <cp:revision>78</cp:revision>
  <cp:lastPrinted>2014-05-30T13:00:00Z</cp:lastPrinted>
  <dcterms:created xsi:type="dcterms:W3CDTF">2014-05-24T11:18:00Z</dcterms:created>
  <dcterms:modified xsi:type="dcterms:W3CDTF">2014-05-30T13:00:00Z</dcterms:modified>
</cp:coreProperties>
</file>